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D4" w:rsidRPr="0052026C" w:rsidRDefault="00B8750B">
      <w:pPr>
        <w:pStyle w:val="PlainText"/>
        <w:spacing w:before="240"/>
        <w:rPr>
          <w:rFonts w:ascii="Arial" w:hAnsi="Arial" w:cs="Arial"/>
          <w:b/>
          <w:sz w:val="20"/>
        </w:rPr>
      </w:pPr>
      <w:r>
        <w:rPr>
          <w:rFonts w:ascii="Arial" w:hAnsi="Arial" w:cs="Arial"/>
          <w:b/>
          <w:noProof/>
          <w:sz w:val="20"/>
        </w:rPr>
        <w:pict>
          <v:shapetype id="_x0000_t202" coordsize="21600,21600" o:spt="202" path="m,l,21600r21600,l21600,xe">
            <v:stroke joinstyle="miter"/>
            <v:path gradientshapeok="t" o:connecttype="rect"/>
          </v:shapetype>
          <v:shape id="_x0000_s1027" type="#_x0000_t202" style="position:absolute;margin-left:3.6pt;margin-top:0;width:79.2pt;height:81.2pt;z-index:251658240" o:allowincell="f" fillcolor="black">
            <v:textbox style="mso-next-textbox:#_x0000_s1027">
              <w:txbxContent>
                <w:p w:rsidR="009B024C" w:rsidRDefault="009B024C">
                  <w:pPr>
                    <w:pStyle w:val="Heading1"/>
                    <w:spacing w:before="80"/>
                  </w:pPr>
                  <w:r>
                    <w:t>CHAPTER</w:t>
                  </w:r>
                </w:p>
                <w:p w:rsidR="009B024C" w:rsidRDefault="009B024C">
                  <w:pPr>
                    <w:jc w:val="center"/>
                  </w:pPr>
                  <w:r>
                    <w:rPr>
                      <w:rFonts w:ascii="Futura" w:hAnsi="Futura"/>
                      <w:b/>
                      <w:color w:val="FFFFFF"/>
                      <w:sz w:val="50"/>
                    </w:rPr>
                    <w:t>3</w:t>
                  </w:r>
                </w:p>
              </w:txbxContent>
            </v:textbox>
          </v:shape>
        </w:pict>
      </w:r>
      <w:r>
        <w:rPr>
          <w:rFonts w:ascii="Arial" w:hAnsi="Arial" w:cs="Arial"/>
          <w:b/>
          <w:noProof/>
          <w:sz w:val="20"/>
        </w:rPr>
        <w:pict>
          <v:shape id="_x0000_s1026" type="#_x0000_t202" style="position:absolute;margin-left:82.8pt;margin-top:.2pt;width:345.6pt;height:81pt;z-index:251657216" o:allowincell="f" strokeweight="1pt">
            <v:textbox style="mso-next-textbox:#_x0000_s1026">
              <w:txbxContent>
                <w:p w:rsidR="009B024C" w:rsidRDefault="009B024C">
                  <w:pPr>
                    <w:pStyle w:val="PlainText"/>
                    <w:spacing w:before="240"/>
                    <w:jc w:val="center"/>
                    <w:rPr>
                      <w:rFonts w:ascii="Book Antiqua" w:hAnsi="Book Antiqua"/>
                      <w:b/>
                      <w:sz w:val="30"/>
                    </w:rPr>
                  </w:pPr>
                  <w:r>
                    <w:rPr>
                      <w:rFonts w:ascii="Book Antiqua" w:hAnsi="Book Antiqua"/>
                      <w:b/>
                      <w:sz w:val="30"/>
                    </w:rPr>
                    <w:t xml:space="preserve">PREDETERMINED OVERHEAD RATES, FLEXIBLE BUDGETS, AND ABSORPTION/ VARIABLE COSTING </w:t>
                  </w:r>
                </w:p>
                <w:p w:rsidR="009B024C" w:rsidRDefault="009B024C">
                  <w:pPr>
                    <w:rPr>
                      <w:sz w:val="30"/>
                    </w:rPr>
                  </w:pPr>
                </w:p>
              </w:txbxContent>
            </v:textbox>
          </v:shape>
        </w:pict>
      </w:r>
      <w:r w:rsidR="00EA15D4" w:rsidRPr="0052026C">
        <w:rPr>
          <w:rFonts w:ascii="Arial" w:hAnsi="Arial" w:cs="Arial"/>
          <w:b/>
          <w:sz w:val="20"/>
        </w:rPr>
        <w:t xml:space="preserve"> </w:t>
      </w:r>
    </w:p>
    <w:p w:rsidR="00EA15D4" w:rsidRPr="0052026C" w:rsidRDefault="00EA15D4">
      <w:pPr>
        <w:pStyle w:val="PlainText"/>
        <w:tabs>
          <w:tab w:val="center" w:pos="450"/>
        </w:tabs>
        <w:spacing w:before="240"/>
        <w:rPr>
          <w:rFonts w:ascii="Arial" w:hAnsi="Arial" w:cs="Arial"/>
          <w:b/>
          <w:sz w:val="20"/>
        </w:rPr>
      </w:pPr>
      <w:r w:rsidRPr="0052026C">
        <w:rPr>
          <w:rFonts w:ascii="Arial" w:hAnsi="Arial" w:cs="Arial"/>
          <w:b/>
          <w:sz w:val="20"/>
        </w:rPr>
        <w:tab/>
      </w:r>
    </w:p>
    <w:p w:rsidR="00EA15D4" w:rsidRPr="0052026C" w:rsidRDefault="00EA15D4">
      <w:pPr>
        <w:pStyle w:val="PlainText"/>
        <w:spacing w:before="240"/>
        <w:rPr>
          <w:rFonts w:ascii="Arial" w:hAnsi="Arial" w:cs="Arial"/>
          <w:b/>
          <w:sz w:val="20"/>
        </w:rPr>
      </w:pPr>
    </w:p>
    <w:p w:rsidR="00EA15D4" w:rsidRPr="0052026C" w:rsidRDefault="00EA15D4">
      <w:pPr>
        <w:pStyle w:val="PlainText"/>
        <w:spacing w:before="240"/>
        <w:rPr>
          <w:rFonts w:ascii="Arial" w:hAnsi="Arial" w:cs="Arial"/>
          <w:b/>
          <w:sz w:val="20"/>
        </w:rPr>
      </w:pPr>
    </w:p>
    <w:p w:rsidR="00EA15D4" w:rsidRPr="0052026C" w:rsidRDefault="00EA15D4">
      <w:pPr>
        <w:pStyle w:val="PlainText"/>
        <w:spacing w:before="240"/>
        <w:jc w:val="center"/>
        <w:outlineLvl w:val="0"/>
        <w:rPr>
          <w:rFonts w:ascii="Arial" w:hAnsi="Arial" w:cs="Arial"/>
          <w:b/>
          <w:sz w:val="20"/>
        </w:rPr>
      </w:pPr>
      <w:r w:rsidRPr="0052026C">
        <w:rPr>
          <w:rFonts w:ascii="Arial" w:hAnsi="Arial" w:cs="Arial"/>
          <w:b/>
          <w:sz w:val="20"/>
        </w:rPr>
        <w:t>Learning Objectives</w:t>
      </w:r>
    </w:p>
    <w:p w:rsidR="00EA15D4" w:rsidRPr="0052026C" w:rsidRDefault="00EA15D4">
      <w:pPr>
        <w:pStyle w:val="PlainText"/>
        <w:spacing w:before="240"/>
        <w:rPr>
          <w:rFonts w:ascii="Arial" w:hAnsi="Arial" w:cs="Arial"/>
          <w:sz w:val="20"/>
        </w:rPr>
      </w:pPr>
      <w:r w:rsidRPr="0052026C">
        <w:rPr>
          <w:rFonts w:ascii="Arial" w:hAnsi="Arial" w:cs="Arial"/>
          <w:sz w:val="20"/>
        </w:rPr>
        <w:t>After reading and studying Chapter 3, you should be able to answer the following questions:</w:t>
      </w:r>
    </w:p>
    <w:p w:rsidR="00EA15D4" w:rsidRPr="0052026C" w:rsidRDefault="00EA15D4">
      <w:pPr>
        <w:pStyle w:val="PlainText"/>
        <w:numPr>
          <w:ilvl w:val="0"/>
          <w:numId w:val="1"/>
        </w:numPr>
        <w:spacing w:before="240"/>
        <w:rPr>
          <w:rFonts w:ascii="Arial" w:hAnsi="Arial" w:cs="Arial"/>
          <w:sz w:val="20"/>
        </w:rPr>
      </w:pPr>
      <w:r w:rsidRPr="0052026C">
        <w:rPr>
          <w:rFonts w:ascii="Arial" w:hAnsi="Arial" w:cs="Arial"/>
          <w:sz w:val="20"/>
        </w:rPr>
        <w:t>Why and how are overhead costs allocated to products and services?</w:t>
      </w:r>
    </w:p>
    <w:p w:rsidR="00EA15D4" w:rsidRPr="0052026C" w:rsidRDefault="00EA15D4">
      <w:pPr>
        <w:pStyle w:val="PlainText"/>
        <w:numPr>
          <w:ilvl w:val="0"/>
          <w:numId w:val="1"/>
        </w:numPr>
        <w:spacing w:before="240"/>
        <w:rPr>
          <w:rFonts w:ascii="Arial" w:hAnsi="Arial" w:cs="Arial"/>
          <w:sz w:val="20"/>
        </w:rPr>
      </w:pPr>
      <w:r w:rsidRPr="0052026C">
        <w:rPr>
          <w:rFonts w:ascii="Arial" w:hAnsi="Arial" w:cs="Arial"/>
          <w:sz w:val="20"/>
        </w:rPr>
        <w:t>What causes underapplied or overapplied overhead and how is it treated at the end of a period?</w:t>
      </w:r>
    </w:p>
    <w:p w:rsidR="00EA15D4" w:rsidRPr="0052026C" w:rsidRDefault="00EA15D4">
      <w:pPr>
        <w:pStyle w:val="PlainText"/>
        <w:numPr>
          <w:ilvl w:val="0"/>
          <w:numId w:val="1"/>
        </w:numPr>
        <w:spacing w:before="240"/>
        <w:rPr>
          <w:rFonts w:ascii="Arial" w:hAnsi="Arial" w:cs="Arial"/>
          <w:color w:val="auto"/>
          <w:sz w:val="20"/>
        </w:rPr>
      </w:pPr>
      <w:r w:rsidRPr="0052026C">
        <w:rPr>
          <w:rFonts w:ascii="Arial" w:hAnsi="Arial" w:cs="Arial"/>
          <w:color w:val="auto"/>
          <w:sz w:val="20"/>
        </w:rPr>
        <w:t>What impact do different capacity measures have on setting predetermined overhead rates?</w:t>
      </w:r>
    </w:p>
    <w:p w:rsidR="00EA15D4" w:rsidRPr="0052026C" w:rsidRDefault="00EA15D4">
      <w:pPr>
        <w:pStyle w:val="PlainText"/>
        <w:numPr>
          <w:ilvl w:val="0"/>
          <w:numId w:val="1"/>
        </w:numPr>
        <w:spacing w:before="240"/>
        <w:rPr>
          <w:rFonts w:ascii="Arial" w:hAnsi="Arial" w:cs="Arial"/>
          <w:color w:val="auto"/>
          <w:sz w:val="20"/>
        </w:rPr>
      </w:pPr>
      <w:r w:rsidRPr="0052026C">
        <w:rPr>
          <w:rFonts w:ascii="Arial" w:hAnsi="Arial" w:cs="Arial"/>
          <w:color w:val="auto"/>
          <w:sz w:val="20"/>
        </w:rPr>
        <w:t xml:space="preserve">How </w:t>
      </w:r>
      <w:r w:rsidR="00353021">
        <w:rPr>
          <w:rFonts w:ascii="Arial" w:hAnsi="Arial" w:cs="Arial"/>
          <w:color w:val="auto"/>
          <w:sz w:val="20"/>
        </w:rPr>
        <w:t>is</w:t>
      </w:r>
      <w:r w:rsidRPr="0052026C">
        <w:rPr>
          <w:rFonts w:ascii="Arial" w:hAnsi="Arial" w:cs="Arial"/>
          <w:color w:val="auto"/>
          <w:sz w:val="20"/>
        </w:rPr>
        <w:t xml:space="preserve"> the high-low method used in analyzing mixed costs?</w:t>
      </w:r>
    </w:p>
    <w:p w:rsidR="00EA15D4" w:rsidRPr="0052026C" w:rsidRDefault="00EA15D4">
      <w:pPr>
        <w:pStyle w:val="PlainText"/>
        <w:numPr>
          <w:ilvl w:val="0"/>
          <w:numId w:val="1"/>
        </w:numPr>
        <w:spacing w:before="240"/>
        <w:rPr>
          <w:rFonts w:ascii="Arial" w:hAnsi="Arial" w:cs="Arial"/>
          <w:color w:val="auto"/>
          <w:sz w:val="20"/>
        </w:rPr>
      </w:pPr>
      <w:r w:rsidRPr="0052026C">
        <w:rPr>
          <w:rFonts w:ascii="Arial" w:hAnsi="Arial" w:cs="Arial"/>
          <w:color w:val="auto"/>
          <w:sz w:val="20"/>
        </w:rPr>
        <w:t>How do managers use flexible budgets to set predetermined overhead rates?</w:t>
      </w:r>
    </w:p>
    <w:p w:rsidR="00EA15D4" w:rsidRPr="0052026C" w:rsidRDefault="00EA15D4">
      <w:pPr>
        <w:pStyle w:val="PlainText"/>
        <w:numPr>
          <w:ilvl w:val="0"/>
          <w:numId w:val="1"/>
        </w:numPr>
        <w:spacing w:before="240"/>
        <w:rPr>
          <w:rFonts w:ascii="Arial" w:hAnsi="Arial" w:cs="Arial"/>
          <w:sz w:val="20"/>
        </w:rPr>
      </w:pPr>
      <w:r w:rsidRPr="0052026C">
        <w:rPr>
          <w:rFonts w:ascii="Arial" w:hAnsi="Arial" w:cs="Arial"/>
          <w:color w:val="auto"/>
          <w:sz w:val="20"/>
        </w:rPr>
        <w:t>How do absorption and variable costing differ</w:t>
      </w:r>
      <w:r w:rsidRPr="0052026C">
        <w:rPr>
          <w:rFonts w:ascii="Arial" w:hAnsi="Arial" w:cs="Arial"/>
          <w:sz w:val="20"/>
        </w:rPr>
        <w:t>?</w:t>
      </w:r>
    </w:p>
    <w:p w:rsidR="00EA15D4" w:rsidRDefault="00EA15D4">
      <w:pPr>
        <w:pStyle w:val="PlainText"/>
        <w:numPr>
          <w:ilvl w:val="0"/>
          <w:numId w:val="1"/>
        </w:numPr>
        <w:spacing w:before="240"/>
        <w:rPr>
          <w:rFonts w:ascii="Arial" w:hAnsi="Arial" w:cs="Arial"/>
          <w:sz w:val="20"/>
        </w:rPr>
      </w:pPr>
      <w:r w:rsidRPr="0052026C">
        <w:rPr>
          <w:rFonts w:ascii="Arial" w:hAnsi="Arial" w:cs="Arial"/>
          <w:sz w:val="20"/>
        </w:rPr>
        <w:t>How do changes in sales or production levels affect net income computed under absorption and variable costing?</w:t>
      </w:r>
    </w:p>
    <w:p w:rsidR="00353021" w:rsidRPr="0052026C" w:rsidRDefault="00353021">
      <w:pPr>
        <w:pStyle w:val="PlainText"/>
        <w:numPr>
          <w:ilvl w:val="0"/>
          <w:numId w:val="1"/>
        </w:numPr>
        <w:spacing w:before="240"/>
        <w:rPr>
          <w:rFonts w:ascii="Arial" w:hAnsi="Arial" w:cs="Arial"/>
          <w:sz w:val="20"/>
        </w:rPr>
      </w:pPr>
      <w:r w:rsidRPr="00E2754C">
        <w:rPr>
          <w:rFonts w:ascii="Arial" w:hAnsi="Arial" w:cs="Arial"/>
          <w:i/>
          <w:sz w:val="20"/>
        </w:rPr>
        <w:t>(Appendix)</w:t>
      </w:r>
      <w:r>
        <w:rPr>
          <w:rFonts w:ascii="Arial" w:hAnsi="Arial" w:cs="Arial"/>
          <w:sz w:val="20"/>
        </w:rPr>
        <w:t xml:space="preserve"> How </w:t>
      </w:r>
      <w:proofErr w:type="gramStart"/>
      <w:r>
        <w:rPr>
          <w:rFonts w:ascii="Arial" w:hAnsi="Arial" w:cs="Arial"/>
          <w:sz w:val="20"/>
        </w:rPr>
        <w:t>is</w:t>
      </w:r>
      <w:proofErr w:type="gramEnd"/>
      <w:r>
        <w:rPr>
          <w:rFonts w:ascii="Arial" w:hAnsi="Arial" w:cs="Arial"/>
          <w:sz w:val="20"/>
        </w:rPr>
        <w:t xml:space="preserve"> least squares regression used in analyzing mixed costs?</w:t>
      </w:r>
    </w:p>
    <w:p w:rsidR="00EA15D4" w:rsidRPr="0052026C" w:rsidRDefault="00EA15D4" w:rsidP="006E71CC">
      <w:pPr>
        <w:pStyle w:val="Header"/>
        <w:jc w:val="center"/>
        <w:rPr>
          <w:rFonts w:ascii="Arial" w:hAnsi="Arial" w:cs="Arial"/>
          <w:b/>
          <w:sz w:val="20"/>
        </w:rPr>
      </w:pPr>
      <w:r w:rsidRPr="0052026C">
        <w:rPr>
          <w:rFonts w:ascii="Arial" w:hAnsi="Arial" w:cs="Arial"/>
          <w:sz w:val="20"/>
        </w:rPr>
        <w:br w:type="page"/>
      </w:r>
      <w:r w:rsidRPr="0052026C">
        <w:rPr>
          <w:rFonts w:ascii="Arial" w:hAnsi="Arial" w:cs="Arial"/>
          <w:b/>
          <w:sz w:val="20"/>
        </w:rPr>
        <w:lastRenderedPageBreak/>
        <w:t>Terminology</w:t>
      </w:r>
    </w:p>
    <w:p w:rsidR="00EA15D4" w:rsidRPr="0052026C" w:rsidRDefault="00EA15D4">
      <w:pPr>
        <w:pStyle w:val="PlainText"/>
        <w:spacing w:before="240"/>
        <w:rPr>
          <w:rFonts w:ascii="Arial" w:hAnsi="Arial" w:cs="Arial"/>
          <w:sz w:val="20"/>
        </w:rPr>
      </w:pPr>
      <w:r w:rsidRPr="0052026C">
        <w:rPr>
          <w:rFonts w:ascii="Arial" w:hAnsi="Arial" w:cs="Arial"/>
          <w:b/>
          <w:sz w:val="20"/>
        </w:rPr>
        <w:t>Absorption costing</w:t>
      </w:r>
      <w:r w:rsidR="00D75A77" w:rsidRPr="0052026C">
        <w:rPr>
          <w:rFonts w:ascii="Arial" w:hAnsi="Arial" w:cs="Arial"/>
          <w:b/>
          <w:sz w:val="20"/>
        </w:rPr>
        <w:t>:</w:t>
      </w:r>
      <w:r w:rsidR="00D75A77" w:rsidRPr="0052026C">
        <w:rPr>
          <w:rFonts w:ascii="Arial" w:hAnsi="Arial" w:cs="Arial"/>
          <w:sz w:val="20"/>
        </w:rPr>
        <w:t xml:space="preserve"> A</w:t>
      </w:r>
      <w:r w:rsidRPr="0052026C">
        <w:rPr>
          <w:rFonts w:ascii="Arial" w:hAnsi="Arial" w:cs="Arial"/>
          <w:sz w:val="20"/>
        </w:rPr>
        <w:t xml:space="preserve"> cost accumulation and reporting method that treats the costs of all manufacturing components (direct material, direct labor, variable overhead, and fixed overhead) as inventoriable or product costs in accordance with generally accepted accounting principles</w:t>
      </w:r>
    </w:p>
    <w:p w:rsidR="00EA15D4" w:rsidRPr="0052026C" w:rsidRDefault="00EA1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40" w:lineRule="atLeast"/>
        <w:rPr>
          <w:rFonts w:ascii="Arial" w:hAnsi="Arial" w:cs="Arial"/>
        </w:rPr>
      </w:pPr>
      <w:r w:rsidRPr="0052026C">
        <w:rPr>
          <w:rFonts w:ascii="Arial" w:hAnsi="Arial" w:cs="Arial"/>
          <w:b/>
        </w:rPr>
        <w:t>Applied overhead</w:t>
      </w:r>
      <w:r w:rsidR="00E91FBC" w:rsidRPr="0052026C">
        <w:rPr>
          <w:rFonts w:ascii="Arial" w:hAnsi="Arial" w:cs="Arial"/>
          <w:b/>
        </w:rPr>
        <w:t>:</w:t>
      </w:r>
      <w:r w:rsidRPr="0052026C">
        <w:rPr>
          <w:rFonts w:ascii="Arial" w:hAnsi="Arial" w:cs="Arial"/>
        </w:rPr>
        <w:t xml:space="preserve"> </w:t>
      </w:r>
      <w:r w:rsidR="00D314BD" w:rsidRPr="0052026C">
        <w:rPr>
          <w:rFonts w:ascii="Arial" w:hAnsi="Arial" w:cs="Arial"/>
        </w:rPr>
        <w:t>T</w:t>
      </w:r>
      <w:r w:rsidRPr="0052026C">
        <w:rPr>
          <w:rFonts w:ascii="Arial" w:hAnsi="Arial" w:cs="Arial"/>
        </w:rPr>
        <w:t>he</w:t>
      </w:r>
      <w:r w:rsidR="00E91FBC" w:rsidRPr="0052026C">
        <w:rPr>
          <w:rFonts w:ascii="Arial" w:hAnsi="Arial" w:cs="Arial"/>
        </w:rPr>
        <w:t xml:space="preserve"> dollar</w:t>
      </w:r>
      <w:r w:rsidRPr="0052026C">
        <w:rPr>
          <w:rFonts w:ascii="Arial" w:hAnsi="Arial" w:cs="Arial"/>
        </w:rPr>
        <w:t xml:space="preserve"> amount of overhead assigned</w:t>
      </w:r>
      <w:r w:rsidR="00E91FBC" w:rsidRPr="0052026C">
        <w:rPr>
          <w:rFonts w:ascii="Arial" w:hAnsi="Arial" w:cs="Arial"/>
        </w:rPr>
        <w:t xml:space="preserve"> from an overhead account</w:t>
      </w:r>
      <w:r w:rsidRPr="0052026C">
        <w:rPr>
          <w:rFonts w:ascii="Arial" w:hAnsi="Arial" w:cs="Arial"/>
        </w:rPr>
        <w:t xml:space="preserve"> to Work in Process Inventory </w:t>
      </w:r>
      <w:r w:rsidR="00423F41">
        <w:rPr>
          <w:rFonts w:ascii="Arial" w:hAnsi="Arial" w:cs="Arial"/>
        </w:rPr>
        <w:t>using the activity measure that was selected to develop the activity rate</w:t>
      </w:r>
    </w:p>
    <w:p w:rsidR="00EA15D4" w:rsidRPr="0052026C" w:rsidRDefault="00EA15D4">
      <w:pPr>
        <w:pStyle w:val="PlainText"/>
        <w:spacing w:before="240"/>
        <w:rPr>
          <w:rFonts w:ascii="Arial" w:hAnsi="Arial" w:cs="Arial"/>
          <w:sz w:val="20"/>
        </w:rPr>
      </w:pPr>
      <w:r w:rsidRPr="0052026C">
        <w:rPr>
          <w:rFonts w:ascii="Arial" w:hAnsi="Arial" w:cs="Arial"/>
          <w:b/>
          <w:sz w:val="20"/>
        </w:rPr>
        <w:t>Contribution margin</w:t>
      </w:r>
      <w:r w:rsidR="00D75A77" w:rsidRPr="0052026C">
        <w:rPr>
          <w:rFonts w:ascii="Arial" w:hAnsi="Arial" w:cs="Arial"/>
          <w:b/>
          <w:sz w:val="20"/>
        </w:rPr>
        <w:t>:</w:t>
      </w:r>
      <w:r w:rsidR="00D75A77" w:rsidRPr="0052026C">
        <w:rPr>
          <w:rFonts w:ascii="Arial" w:hAnsi="Arial" w:cs="Arial"/>
          <w:sz w:val="20"/>
        </w:rPr>
        <w:t xml:space="preserve"> T</w:t>
      </w:r>
      <w:r w:rsidRPr="0052026C">
        <w:rPr>
          <w:rFonts w:ascii="Arial" w:hAnsi="Arial" w:cs="Arial"/>
          <w:sz w:val="20"/>
        </w:rPr>
        <w:t>he difference between</w:t>
      </w:r>
      <w:r w:rsidR="00111598" w:rsidRPr="0052026C">
        <w:rPr>
          <w:rFonts w:ascii="Arial" w:hAnsi="Arial" w:cs="Arial"/>
          <w:sz w:val="20"/>
        </w:rPr>
        <w:t xml:space="preserve"> total</w:t>
      </w:r>
      <w:r w:rsidRPr="0052026C">
        <w:rPr>
          <w:rFonts w:ascii="Arial" w:hAnsi="Arial" w:cs="Arial"/>
          <w:sz w:val="20"/>
        </w:rPr>
        <w:t xml:space="preserve"> revenues and</w:t>
      </w:r>
      <w:r w:rsidR="00111598" w:rsidRPr="0052026C">
        <w:rPr>
          <w:rFonts w:ascii="Arial" w:hAnsi="Arial" w:cs="Arial"/>
          <w:sz w:val="20"/>
        </w:rPr>
        <w:t xml:space="preserve"> total</w:t>
      </w:r>
      <w:r w:rsidRPr="0052026C">
        <w:rPr>
          <w:rFonts w:ascii="Arial" w:hAnsi="Arial" w:cs="Arial"/>
          <w:sz w:val="20"/>
        </w:rPr>
        <w:t xml:space="preserve"> variable expenses</w:t>
      </w:r>
      <w:r w:rsidR="00111598" w:rsidRPr="0052026C">
        <w:rPr>
          <w:rFonts w:ascii="Arial" w:hAnsi="Arial" w:cs="Arial"/>
          <w:sz w:val="20"/>
        </w:rPr>
        <w:t xml:space="preserve"> (manufacturing and non-manufacturing)</w:t>
      </w:r>
      <w:r w:rsidR="00D75A77" w:rsidRPr="0052026C">
        <w:rPr>
          <w:rFonts w:ascii="Arial" w:hAnsi="Arial" w:cs="Arial"/>
          <w:sz w:val="20"/>
        </w:rPr>
        <w:t xml:space="preserve"> computed on either a total or per unit basis</w:t>
      </w:r>
      <w:r w:rsidRPr="0052026C">
        <w:rPr>
          <w:rFonts w:ascii="Arial" w:hAnsi="Arial" w:cs="Arial"/>
          <w:sz w:val="20"/>
        </w:rPr>
        <w:t>; th</w:t>
      </w:r>
      <w:r w:rsidR="00423F41">
        <w:rPr>
          <w:rFonts w:ascii="Arial" w:hAnsi="Arial" w:cs="Arial"/>
          <w:sz w:val="20"/>
        </w:rPr>
        <w:t>e contribution margin</w:t>
      </w:r>
      <w:r w:rsidRPr="0052026C">
        <w:rPr>
          <w:rFonts w:ascii="Arial" w:hAnsi="Arial" w:cs="Arial"/>
          <w:sz w:val="20"/>
        </w:rPr>
        <w:t xml:space="preserve"> indicates the dollar amount available to “contribute” to cover</w:t>
      </w:r>
      <w:r w:rsidR="00111598" w:rsidRPr="0052026C">
        <w:rPr>
          <w:rFonts w:ascii="Arial" w:hAnsi="Arial" w:cs="Arial"/>
          <w:sz w:val="20"/>
        </w:rPr>
        <w:t xml:space="preserve"> total</w:t>
      </w:r>
      <w:r w:rsidRPr="0052026C">
        <w:rPr>
          <w:rFonts w:ascii="Arial" w:hAnsi="Arial" w:cs="Arial"/>
          <w:sz w:val="20"/>
        </w:rPr>
        <w:t xml:space="preserve"> fixed expenses, both manufacturing and nonmanufacturing</w:t>
      </w:r>
    </w:p>
    <w:p w:rsidR="00EA15D4" w:rsidRPr="0052026C" w:rsidRDefault="00EA15D4">
      <w:pPr>
        <w:pStyle w:val="PlainText"/>
        <w:spacing w:before="240"/>
        <w:rPr>
          <w:rFonts w:ascii="Arial" w:hAnsi="Arial" w:cs="Arial"/>
          <w:sz w:val="20"/>
        </w:rPr>
      </w:pPr>
      <w:r w:rsidRPr="0052026C">
        <w:rPr>
          <w:rFonts w:ascii="Arial" w:hAnsi="Arial" w:cs="Arial"/>
          <w:b/>
          <w:sz w:val="20"/>
        </w:rPr>
        <w:t>Dependent variable</w:t>
      </w:r>
      <w:r w:rsidR="00096DA0" w:rsidRPr="0052026C">
        <w:rPr>
          <w:rFonts w:ascii="Arial" w:hAnsi="Arial" w:cs="Arial"/>
          <w:b/>
          <w:sz w:val="20"/>
        </w:rPr>
        <w:t>:</w:t>
      </w:r>
      <w:r w:rsidR="00096DA0" w:rsidRPr="0052026C">
        <w:rPr>
          <w:rFonts w:ascii="Arial" w:hAnsi="Arial" w:cs="Arial"/>
          <w:sz w:val="20"/>
        </w:rPr>
        <w:t xml:space="preserve"> A</w:t>
      </w:r>
      <w:r w:rsidRPr="0052026C">
        <w:rPr>
          <w:rFonts w:ascii="Arial" w:hAnsi="Arial" w:cs="Arial"/>
          <w:sz w:val="20"/>
        </w:rPr>
        <w:t>n unknown variable that is to be predicted using one or more independent variables</w:t>
      </w:r>
    </w:p>
    <w:p w:rsidR="00EA15D4" w:rsidRPr="0052026C" w:rsidRDefault="00EA15D4">
      <w:pPr>
        <w:pStyle w:val="PlainText"/>
        <w:spacing w:before="240"/>
        <w:rPr>
          <w:rFonts w:ascii="Arial" w:hAnsi="Arial" w:cs="Arial"/>
          <w:sz w:val="20"/>
        </w:rPr>
      </w:pPr>
      <w:r w:rsidRPr="0052026C">
        <w:rPr>
          <w:rFonts w:ascii="Arial" w:hAnsi="Arial" w:cs="Arial"/>
          <w:b/>
          <w:sz w:val="20"/>
        </w:rPr>
        <w:t>Direct costing</w:t>
      </w:r>
      <w:r w:rsidR="00D75A77" w:rsidRPr="0052026C">
        <w:rPr>
          <w:rFonts w:ascii="Arial" w:hAnsi="Arial" w:cs="Arial"/>
          <w:b/>
          <w:sz w:val="20"/>
        </w:rPr>
        <w:t>:</w:t>
      </w:r>
      <w:r w:rsidR="00D75A77" w:rsidRPr="0052026C">
        <w:rPr>
          <w:rFonts w:ascii="Arial" w:hAnsi="Arial" w:cs="Arial"/>
          <w:sz w:val="20"/>
        </w:rPr>
        <w:t xml:space="preserve"> S</w:t>
      </w:r>
      <w:r w:rsidRPr="0052026C">
        <w:rPr>
          <w:rFonts w:ascii="Arial" w:hAnsi="Arial" w:cs="Arial"/>
          <w:sz w:val="20"/>
        </w:rPr>
        <w:t>ee variable costing</w:t>
      </w:r>
    </w:p>
    <w:p w:rsidR="00EA15D4" w:rsidRPr="0052026C" w:rsidRDefault="00EA15D4">
      <w:pPr>
        <w:pStyle w:val="PlainText"/>
        <w:spacing w:before="240"/>
        <w:rPr>
          <w:rFonts w:ascii="Arial" w:hAnsi="Arial" w:cs="Arial"/>
          <w:sz w:val="20"/>
        </w:rPr>
      </w:pPr>
      <w:r w:rsidRPr="0052026C">
        <w:rPr>
          <w:rFonts w:ascii="Arial" w:hAnsi="Arial" w:cs="Arial"/>
          <w:b/>
          <w:sz w:val="20"/>
        </w:rPr>
        <w:t>Expected capacity</w:t>
      </w:r>
      <w:r w:rsidR="00D314BD" w:rsidRPr="0052026C">
        <w:rPr>
          <w:rFonts w:ascii="Arial" w:hAnsi="Arial" w:cs="Arial"/>
          <w:b/>
          <w:sz w:val="20"/>
        </w:rPr>
        <w:t>:</w:t>
      </w:r>
      <w:r w:rsidR="00D314BD" w:rsidRPr="0052026C">
        <w:rPr>
          <w:rFonts w:ascii="Arial" w:hAnsi="Arial" w:cs="Arial"/>
          <w:sz w:val="20"/>
        </w:rPr>
        <w:t xml:space="preserve"> A</w:t>
      </w:r>
      <w:r w:rsidRPr="0052026C">
        <w:rPr>
          <w:rFonts w:ascii="Arial" w:hAnsi="Arial" w:cs="Arial"/>
          <w:sz w:val="20"/>
        </w:rPr>
        <w:t xml:space="preserve"> short-run concept that represents the anticipated level of capacity to be used by a firm in the upcoming period, based on projected product demand</w:t>
      </w:r>
      <w:r w:rsidRPr="0052026C">
        <w:rPr>
          <w:rFonts w:ascii="Arial" w:hAnsi="Arial" w:cs="Arial"/>
          <w:sz w:val="20"/>
        </w:rPr>
        <w:tab/>
      </w:r>
    </w:p>
    <w:p w:rsidR="00EA15D4" w:rsidRPr="0052026C" w:rsidRDefault="00EA15D4">
      <w:pPr>
        <w:pStyle w:val="PlainText"/>
        <w:spacing w:before="240"/>
        <w:rPr>
          <w:rFonts w:ascii="Arial" w:hAnsi="Arial" w:cs="Arial"/>
          <w:sz w:val="20"/>
        </w:rPr>
      </w:pPr>
      <w:r w:rsidRPr="0052026C">
        <w:rPr>
          <w:rFonts w:ascii="Arial" w:hAnsi="Arial" w:cs="Arial"/>
          <w:b/>
          <w:sz w:val="20"/>
        </w:rPr>
        <w:t>Flexible budget</w:t>
      </w:r>
      <w:r w:rsidR="00D75A77" w:rsidRPr="0052026C">
        <w:rPr>
          <w:rFonts w:ascii="Arial" w:hAnsi="Arial" w:cs="Arial"/>
          <w:b/>
          <w:sz w:val="20"/>
        </w:rPr>
        <w:t>:</w:t>
      </w:r>
      <w:r w:rsidRPr="0052026C">
        <w:rPr>
          <w:rFonts w:ascii="Arial" w:hAnsi="Arial" w:cs="Arial"/>
          <w:b/>
          <w:sz w:val="20"/>
        </w:rPr>
        <w:t xml:space="preserve"> </w:t>
      </w:r>
      <w:r w:rsidR="00D75A77" w:rsidRPr="0052026C">
        <w:rPr>
          <w:rFonts w:ascii="Arial" w:hAnsi="Arial" w:cs="Arial"/>
          <w:sz w:val="20"/>
        </w:rPr>
        <w:t>A</w:t>
      </w:r>
      <w:r w:rsidRPr="0052026C">
        <w:rPr>
          <w:rFonts w:ascii="Arial" w:hAnsi="Arial" w:cs="Arial"/>
          <w:sz w:val="20"/>
        </w:rPr>
        <w:t xml:space="preserve"> planning document that presents expected variable and fixed overhead costs at different activity levels</w:t>
      </w:r>
    </w:p>
    <w:p w:rsidR="00EA15D4" w:rsidRPr="0052026C" w:rsidRDefault="00EA15D4">
      <w:pPr>
        <w:pStyle w:val="PlainText"/>
        <w:spacing w:before="240"/>
        <w:rPr>
          <w:rFonts w:ascii="Arial" w:hAnsi="Arial" w:cs="Arial"/>
          <w:sz w:val="20"/>
        </w:rPr>
      </w:pPr>
      <w:r w:rsidRPr="0052026C">
        <w:rPr>
          <w:rFonts w:ascii="Arial" w:hAnsi="Arial" w:cs="Arial"/>
          <w:b/>
          <w:sz w:val="20"/>
        </w:rPr>
        <w:t>Full costing</w:t>
      </w:r>
      <w:r w:rsidR="00D75A77" w:rsidRPr="0052026C">
        <w:rPr>
          <w:rFonts w:ascii="Arial" w:hAnsi="Arial" w:cs="Arial"/>
          <w:b/>
          <w:sz w:val="20"/>
        </w:rPr>
        <w:t>:</w:t>
      </w:r>
      <w:r w:rsidR="00D75A77" w:rsidRPr="0052026C">
        <w:rPr>
          <w:rFonts w:ascii="Arial" w:hAnsi="Arial" w:cs="Arial"/>
          <w:sz w:val="20"/>
        </w:rPr>
        <w:t xml:space="preserve"> S</w:t>
      </w:r>
      <w:r w:rsidRPr="0052026C">
        <w:rPr>
          <w:rFonts w:ascii="Arial" w:hAnsi="Arial" w:cs="Arial"/>
          <w:sz w:val="20"/>
        </w:rPr>
        <w:t>ee absorption costing</w:t>
      </w:r>
    </w:p>
    <w:p w:rsidR="00EA15D4" w:rsidRPr="0052026C" w:rsidRDefault="00EA15D4">
      <w:pPr>
        <w:pStyle w:val="PlainText"/>
        <w:spacing w:before="240"/>
        <w:rPr>
          <w:rFonts w:ascii="Arial" w:hAnsi="Arial" w:cs="Arial"/>
          <w:sz w:val="20"/>
        </w:rPr>
      </w:pPr>
      <w:r w:rsidRPr="0052026C">
        <w:rPr>
          <w:rFonts w:ascii="Arial" w:hAnsi="Arial" w:cs="Arial"/>
          <w:b/>
          <w:sz w:val="20"/>
        </w:rPr>
        <w:t>Functional classification</w:t>
      </w:r>
      <w:r w:rsidR="00D75A77" w:rsidRPr="0052026C">
        <w:rPr>
          <w:rFonts w:ascii="Arial" w:hAnsi="Arial" w:cs="Arial"/>
          <w:b/>
          <w:sz w:val="20"/>
        </w:rPr>
        <w:t>:</w:t>
      </w:r>
      <w:r w:rsidR="00D75A77" w:rsidRPr="0052026C">
        <w:rPr>
          <w:rFonts w:ascii="Arial" w:hAnsi="Arial" w:cs="Arial"/>
          <w:sz w:val="20"/>
        </w:rPr>
        <w:t xml:space="preserve"> A</w:t>
      </w:r>
      <w:r w:rsidRPr="0052026C">
        <w:rPr>
          <w:rFonts w:ascii="Arial" w:hAnsi="Arial" w:cs="Arial"/>
          <w:sz w:val="20"/>
        </w:rPr>
        <w:t xml:space="preserve"> group of costs that were all incurred for the same principle purpose</w:t>
      </w:r>
      <w:r w:rsidR="00D75A77" w:rsidRPr="0052026C">
        <w:rPr>
          <w:rFonts w:ascii="Arial" w:hAnsi="Arial" w:cs="Arial"/>
          <w:sz w:val="20"/>
        </w:rPr>
        <w:t xml:space="preserve"> (e.g., c</w:t>
      </w:r>
      <w:r w:rsidRPr="0052026C">
        <w:rPr>
          <w:rFonts w:ascii="Arial" w:hAnsi="Arial" w:cs="Arial"/>
          <w:sz w:val="20"/>
        </w:rPr>
        <w:t>ost of goods sold</w:t>
      </w:r>
      <w:r w:rsidR="00D75A77" w:rsidRPr="0052026C">
        <w:rPr>
          <w:rFonts w:ascii="Arial" w:hAnsi="Arial" w:cs="Arial"/>
          <w:sz w:val="20"/>
        </w:rPr>
        <w:t xml:space="preserve">, selling expenses, </w:t>
      </w:r>
      <w:r w:rsidRPr="0052026C">
        <w:rPr>
          <w:rFonts w:ascii="Arial" w:hAnsi="Arial" w:cs="Arial"/>
          <w:sz w:val="20"/>
        </w:rPr>
        <w:t>and administrative expenses</w:t>
      </w:r>
      <w:r w:rsidR="00D75A77" w:rsidRPr="0052026C">
        <w:rPr>
          <w:rFonts w:ascii="Arial" w:hAnsi="Arial" w:cs="Arial"/>
          <w:sz w:val="20"/>
        </w:rPr>
        <w:t>)</w:t>
      </w:r>
    </w:p>
    <w:p w:rsidR="00EA15D4" w:rsidRPr="0052026C" w:rsidRDefault="00EA15D4">
      <w:pPr>
        <w:pStyle w:val="PlainText"/>
        <w:spacing w:before="240"/>
        <w:rPr>
          <w:rFonts w:ascii="Arial" w:hAnsi="Arial" w:cs="Arial"/>
          <w:sz w:val="20"/>
        </w:rPr>
      </w:pPr>
      <w:r w:rsidRPr="0052026C">
        <w:rPr>
          <w:rFonts w:ascii="Arial" w:hAnsi="Arial" w:cs="Arial"/>
          <w:b/>
          <w:sz w:val="20"/>
        </w:rPr>
        <w:t>High-low method</w:t>
      </w:r>
      <w:r w:rsidR="000531D0" w:rsidRPr="0052026C">
        <w:rPr>
          <w:rFonts w:ascii="Arial" w:hAnsi="Arial" w:cs="Arial"/>
          <w:b/>
          <w:sz w:val="20"/>
        </w:rPr>
        <w:t>:</w:t>
      </w:r>
      <w:r w:rsidR="000531D0" w:rsidRPr="0052026C">
        <w:rPr>
          <w:rFonts w:ascii="Arial" w:hAnsi="Arial" w:cs="Arial"/>
          <w:sz w:val="20"/>
        </w:rPr>
        <w:t xml:space="preserve"> A</w:t>
      </w:r>
      <w:r w:rsidRPr="0052026C">
        <w:rPr>
          <w:rFonts w:ascii="Arial" w:hAnsi="Arial" w:cs="Arial"/>
          <w:sz w:val="20"/>
        </w:rPr>
        <w:t xml:space="preserve"> technique </w:t>
      </w:r>
      <w:r w:rsidR="000531D0" w:rsidRPr="0052026C">
        <w:rPr>
          <w:rFonts w:ascii="Arial" w:hAnsi="Arial" w:cs="Arial"/>
          <w:sz w:val="20"/>
        </w:rPr>
        <w:t xml:space="preserve">that </w:t>
      </w:r>
      <w:r w:rsidRPr="0052026C">
        <w:rPr>
          <w:rFonts w:ascii="Arial" w:hAnsi="Arial" w:cs="Arial"/>
          <w:sz w:val="20"/>
        </w:rPr>
        <w:t>determine</w:t>
      </w:r>
      <w:r w:rsidR="000531D0" w:rsidRPr="0052026C">
        <w:rPr>
          <w:rFonts w:ascii="Arial" w:hAnsi="Arial" w:cs="Arial"/>
          <w:sz w:val="20"/>
        </w:rPr>
        <w:t>s</w:t>
      </w:r>
      <w:r w:rsidRPr="0052026C">
        <w:rPr>
          <w:rFonts w:ascii="Arial" w:hAnsi="Arial" w:cs="Arial"/>
          <w:sz w:val="20"/>
        </w:rPr>
        <w:t xml:space="preserve"> the fixed and variable portions of</w:t>
      </w:r>
      <w:r w:rsidR="000531D0" w:rsidRPr="0052026C">
        <w:rPr>
          <w:rFonts w:ascii="Arial" w:hAnsi="Arial" w:cs="Arial"/>
          <w:sz w:val="20"/>
        </w:rPr>
        <w:t xml:space="preserve"> a mixed cost </w:t>
      </w:r>
      <w:r w:rsidRPr="0052026C">
        <w:rPr>
          <w:rFonts w:ascii="Arial" w:hAnsi="Arial" w:cs="Arial"/>
          <w:sz w:val="20"/>
        </w:rPr>
        <w:t>us</w:t>
      </w:r>
      <w:r w:rsidR="000531D0" w:rsidRPr="0052026C">
        <w:rPr>
          <w:rFonts w:ascii="Arial" w:hAnsi="Arial" w:cs="Arial"/>
          <w:sz w:val="20"/>
        </w:rPr>
        <w:t xml:space="preserve">ing </w:t>
      </w:r>
      <w:r w:rsidRPr="0052026C">
        <w:rPr>
          <w:rFonts w:ascii="Arial" w:hAnsi="Arial" w:cs="Arial"/>
          <w:sz w:val="20"/>
        </w:rPr>
        <w:t>only the highest and lowest levels of activity within the relevant range</w:t>
      </w:r>
    </w:p>
    <w:p w:rsidR="00EA15D4" w:rsidRPr="0052026C" w:rsidRDefault="00EA15D4">
      <w:pPr>
        <w:pStyle w:val="PlainText"/>
        <w:spacing w:before="240"/>
        <w:rPr>
          <w:rFonts w:ascii="Arial" w:hAnsi="Arial" w:cs="Arial"/>
          <w:sz w:val="20"/>
        </w:rPr>
      </w:pPr>
      <w:r w:rsidRPr="0052026C">
        <w:rPr>
          <w:rFonts w:ascii="Arial" w:hAnsi="Arial" w:cs="Arial"/>
          <w:b/>
          <w:sz w:val="20"/>
        </w:rPr>
        <w:t>Independent variable</w:t>
      </w:r>
      <w:r w:rsidR="00096DA0" w:rsidRPr="0052026C">
        <w:rPr>
          <w:rFonts w:ascii="Arial" w:hAnsi="Arial" w:cs="Arial"/>
          <w:b/>
          <w:sz w:val="20"/>
        </w:rPr>
        <w:t>:</w:t>
      </w:r>
      <w:r w:rsidR="00096DA0" w:rsidRPr="0052026C">
        <w:rPr>
          <w:rFonts w:ascii="Arial" w:hAnsi="Arial" w:cs="Arial"/>
          <w:sz w:val="20"/>
        </w:rPr>
        <w:t xml:space="preserve"> </w:t>
      </w:r>
      <w:r w:rsidRPr="0052026C">
        <w:rPr>
          <w:rFonts w:ascii="Arial" w:hAnsi="Arial" w:cs="Arial"/>
          <w:sz w:val="20"/>
        </w:rPr>
        <w:t xml:space="preserve"> </w:t>
      </w:r>
      <w:r w:rsidR="00096DA0" w:rsidRPr="0052026C">
        <w:rPr>
          <w:rFonts w:ascii="Arial" w:hAnsi="Arial" w:cs="Arial"/>
          <w:sz w:val="20"/>
        </w:rPr>
        <w:t xml:space="preserve">A </w:t>
      </w:r>
      <w:r w:rsidRPr="0052026C">
        <w:rPr>
          <w:rFonts w:ascii="Arial" w:hAnsi="Arial" w:cs="Arial"/>
          <w:sz w:val="20"/>
        </w:rPr>
        <w:t>variable that, when changed, will cause consistent, observable changes in another variable; a variable used as the basis of predicting the value of a dependent variable</w:t>
      </w:r>
    </w:p>
    <w:p w:rsidR="00EA15D4" w:rsidRPr="0052026C" w:rsidRDefault="00EA15D4" w:rsidP="00096DA0">
      <w:pPr>
        <w:pStyle w:val="PlainText"/>
        <w:spacing w:before="240"/>
        <w:rPr>
          <w:rFonts w:ascii="Arial" w:hAnsi="Arial" w:cs="Arial"/>
          <w:sz w:val="20"/>
        </w:rPr>
      </w:pPr>
      <w:r w:rsidRPr="0052026C">
        <w:rPr>
          <w:rFonts w:ascii="Arial" w:hAnsi="Arial" w:cs="Arial"/>
          <w:b/>
          <w:sz w:val="20"/>
        </w:rPr>
        <w:t>Least squares regression analysis</w:t>
      </w:r>
      <w:r w:rsidR="00D314BD" w:rsidRPr="0052026C">
        <w:rPr>
          <w:rFonts w:ascii="Arial" w:hAnsi="Arial" w:cs="Arial"/>
          <w:b/>
          <w:sz w:val="20"/>
        </w:rPr>
        <w:t>:</w:t>
      </w:r>
      <w:r w:rsidR="00D314BD" w:rsidRPr="0052026C">
        <w:rPr>
          <w:rFonts w:ascii="Arial" w:hAnsi="Arial" w:cs="Arial"/>
          <w:sz w:val="20"/>
        </w:rPr>
        <w:t xml:space="preserve"> A</w:t>
      </w:r>
      <w:r w:rsidRPr="0052026C">
        <w:rPr>
          <w:rFonts w:ascii="Arial" w:hAnsi="Arial" w:cs="Arial"/>
          <w:sz w:val="20"/>
        </w:rPr>
        <w:t xml:space="preserve"> statistical technique that </w:t>
      </w:r>
      <w:r w:rsidR="00D314BD" w:rsidRPr="0052026C">
        <w:rPr>
          <w:rFonts w:ascii="Arial" w:hAnsi="Arial" w:cs="Arial"/>
          <w:sz w:val="20"/>
        </w:rPr>
        <w:t xml:space="preserve">analyzes the relationship </w:t>
      </w:r>
      <w:r w:rsidRPr="0052026C">
        <w:rPr>
          <w:rFonts w:ascii="Arial" w:hAnsi="Arial" w:cs="Arial"/>
          <w:sz w:val="20"/>
        </w:rPr>
        <w:t xml:space="preserve">between </w:t>
      </w:r>
      <w:r w:rsidR="00D314BD" w:rsidRPr="0052026C">
        <w:rPr>
          <w:rFonts w:ascii="Arial" w:hAnsi="Arial" w:cs="Arial"/>
          <w:sz w:val="20"/>
        </w:rPr>
        <w:t>in</w:t>
      </w:r>
      <w:r w:rsidRPr="0052026C">
        <w:rPr>
          <w:rFonts w:ascii="Arial" w:hAnsi="Arial" w:cs="Arial"/>
          <w:sz w:val="20"/>
        </w:rPr>
        <w:t>dependent</w:t>
      </w:r>
      <w:r w:rsidR="00D314BD" w:rsidRPr="0052026C">
        <w:rPr>
          <w:rFonts w:ascii="Arial" w:hAnsi="Arial" w:cs="Arial"/>
          <w:sz w:val="20"/>
        </w:rPr>
        <w:t xml:space="preserve"> (causal)</w:t>
      </w:r>
      <w:r w:rsidRPr="0052026C">
        <w:rPr>
          <w:rFonts w:ascii="Arial" w:hAnsi="Arial" w:cs="Arial"/>
          <w:sz w:val="20"/>
        </w:rPr>
        <w:t xml:space="preserve"> and </w:t>
      </w:r>
      <w:r w:rsidR="00D314BD" w:rsidRPr="0052026C">
        <w:rPr>
          <w:rFonts w:ascii="Arial" w:hAnsi="Arial" w:cs="Arial"/>
          <w:sz w:val="20"/>
        </w:rPr>
        <w:t>d</w:t>
      </w:r>
      <w:r w:rsidRPr="0052026C">
        <w:rPr>
          <w:rFonts w:ascii="Arial" w:hAnsi="Arial" w:cs="Arial"/>
          <w:sz w:val="20"/>
        </w:rPr>
        <w:t xml:space="preserve">ependent </w:t>
      </w:r>
      <w:r w:rsidR="00D314BD" w:rsidRPr="0052026C">
        <w:rPr>
          <w:rFonts w:ascii="Arial" w:hAnsi="Arial" w:cs="Arial"/>
          <w:sz w:val="20"/>
        </w:rPr>
        <w:t xml:space="preserve">(effect) </w:t>
      </w:r>
      <w:r w:rsidRPr="0052026C">
        <w:rPr>
          <w:rFonts w:ascii="Arial" w:hAnsi="Arial" w:cs="Arial"/>
          <w:sz w:val="20"/>
        </w:rPr>
        <w:t>variables</w:t>
      </w:r>
      <w:r w:rsidR="00096DA0" w:rsidRPr="0052026C">
        <w:rPr>
          <w:rFonts w:ascii="Arial" w:hAnsi="Arial" w:cs="Arial"/>
          <w:sz w:val="20"/>
        </w:rPr>
        <w:t xml:space="preserve"> in order to develop an equation that can be used to predict the dependent variable</w:t>
      </w:r>
      <w:r w:rsidR="007C259D">
        <w:rPr>
          <w:rFonts w:ascii="Arial" w:hAnsi="Arial" w:cs="Arial"/>
          <w:sz w:val="20"/>
        </w:rPr>
        <w:t>;</w:t>
      </w:r>
      <w:r w:rsidR="00096DA0" w:rsidRPr="0052026C">
        <w:rPr>
          <w:rFonts w:ascii="Arial" w:hAnsi="Arial" w:cs="Arial"/>
          <w:sz w:val="20"/>
        </w:rPr>
        <w:t xml:space="preserve"> </w:t>
      </w:r>
      <w:r w:rsidR="007C259D">
        <w:rPr>
          <w:rFonts w:ascii="Arial" w:hAnsi="Arial" w:cs="Arial"/>
          <w:sz w:val="20"/>
        </w:rPr>
        <w:t>t</w:t>
      </w:r>
      <w:r w:rsidR="00096DA0" w:rsidRPr="0052026C">
        <w:rPr>
          <w:rFonts w:ascii="Arial" w:hAnsi="Arial" w:cs="Arial"/>
          <w:sz w:val="20"/>
        </w:rPr>
        <w:t xml:space="preserve">he method determines </w:t>
      </w:r>
      <w:r w:rsidRPr="0052026C">
        <w:rPr>
          <w:rFonts w:ascii="Arial" w:hAnsi="Arial" w:cs="Arial"/>
          <w:sz w:val="20"/>
        </w:rPr>
        <w:t>the line of “best fit” for a set of observations by minimizing the sum of the squares of the vertical deviations between actual points and the regression line</w:t>
      </w:r>
      <w:r w:rsidR="007C259D">
        <w:rPr>
          <w:rFonts w:ascii="Arial" w:hAnsi="Arial" w:cs="Arial"/>
          <w:sz w:val="20"/>
        </w:rPr>
        <w:t>;</w:t>
      </w:r>
      <w:r w:rsidR="00096DA0" w:rsidRPr="0052026C">
        <w:rPr>
          <w:rFonts w:ascii="Arial" w:hAnsi="Arial" w:cs="Arial"/>
          <w:sz w:val="20"/>
        </w:rPr>
        <w:t xml:space="preserve"> </w:t>
      </w:r>
      <w:r w:rsidR="007C259D">
        <w:rPr>
          <w:rFonts w:ascii="Arial" w:hAnsi="Arial" w:cs="Arial"/>
          <w:sz w:val="20"/>
        </w:rPr>
        <w:t>t</w:t>
      </w:r>
      <w:r w:rsidR="00096DA0" w:rsidRPr="0052026C">
        <w:rPr>
          <w:rFonts w:ascii="Arial" w:hAnsi="Arial" w:cs="Arial"/>
          <w:sz w:val="20"/>
        </w:rPr>
        <w:t xml:space="preserve">he method is </w:t>
      </w:r>
      <w:r w:rsidRPr="0052026C">
        <w:rPr>
          <w:rFonts w:ascii="Arial" w:hAnsi="Arial" w:cs="Arial"/>
          <w:sz w:val="20"/>
        </w:rPr>
        <w:t>used to determine the fixed and variable portions of a mixed cost</w:t>
      </w:r>
    </w:p>
    <w:p w:rsidR="00EA15D4" w:rsidRPr="0052026C" w:rsidRDefault="00EA15D4" w:rsidP="00096DA0">
      <w:pPr>
        <w:pStyle w:val="PlainText"/>
        <w:spacing w:before="240"/>
        <w:rPr>
          <w:rFonts w:ascii="Arial" w:hAnsi="Arial" w:cs="Arial"/>
          <w:sz w:val="20"/>
        </w:rPr>
      </w:pPr>
      <w:r w:rsidRPr="0052026C">
        <w:rPr>
          <w:rFonts w:ascii="Arial" w:hAnsi="Arial" w:cs="Arial"/>
          <w:b/>
          <w:sz w:val="20"/>
        </w:rPr>
        <w:t xml:space="preserve">Multiple </w:t>
      </w:r>
      <w:proofErr w:type="gramStart"/>
      <w:r w:rsidRPr="0052026C">
        <w:rPr>
          <w:rFonts w:ascii="Arial" w:hAnsi="Arial" w:cs="Arial"/>
          <w:b/>
          <w:sz w:val="20"/>
        </w:rPr>
        <w:t>regression</w:t>
      </w:r>
      <w:proofErr w:type="gramEnd"/>
      <w:r w:rsidR="00D75A77" w:rsidRPr="0052026C">
        <w:rPr>
          <w:rFonts w:ascii="Arial" w:hAnsi="Arial" w:cs="Arial"/>
          <w:b/>
          <w:sz w:val="20"/>
        </w:rPr>
        <w:t>:</w:t>
      </w:r>
      <w:r w:rsidRPr="0052026C">
        <w:rPr>
          <w:rFonts w:ascii="Arial" w:hAnsi="Arial" w:cs="Arial"/>
          <w:sz w:val="20"/>
        </w:rPr>
        <w:t xml:space="preserve"> </w:t>
      </w:r>
      <w:r w:rsidR="00D75A77" w:rsidRPr="0052026C">
        <w:rPr>
          <w:rFonts w:ascii="Arial" w:hAnsi="Arial" w:cs="Arial"/>
          <w:sz w:val="20"/>
        </w:rPr>
        <w:t>A</w:t>
      </w:r>
      <w:r w:rsidRPr="0052026C">
        <w:rPr>
          <w:rFonts w:ascii="Arial" w:hAnsi="Arial" w:cs="Arial"/>
          <w:sz w:val="20"/>
        </w:rPr>
        <w:t xml:space="preserve"> statistical technique that uses two or more independent variables to predict a dependent variable</w:t>
      </w:r>
    </w:p>
    <w:p w:rsidR="00EA15D4" w:rsidRDefault="00EA15D4" w:rsidP="00096DA0">
      <w:pPr>
        <w:pStyle w:val="PlainText"/>
        <w:spacing w:before="240"/>
        <w:rPr>
          <w:rFonts w:ascii="Arial" w:hAnsi="Arial" w:cs="Arial"/>
          <w:sz w:val="20"/>
        </w:rPr>
      </w:pPr>
      <w:r w:rsidRPr="0052026C">
        <w:rPr>
          <w:rFonts w:ascii="Arial" w:hAnsi="Arial" w:cs="Arial"/>
          <w:b/>
          <w:sz w:val="20"/>
        </w:rPr>
        <w:t>Normal capacity</w:t>
      </w:r>
      <w:r w:rsidR="007F0C17" w:rsidRPr="0052026C">
        <w:rPr>
          <w:rFonts w:ascii="Arial" w:hAnsi="Arial" w:cs="Arial"/>
          <w:b/>
          <w:sz w:val="20"/>
        </w:rPr>
        <w:t>:</w:t>
      </w:r>
      <w:r w:rsidRPr="0052026C">
        <w:rPr>
          <w:rFonts w:ascii="Arial" w:hAnsi="Arial" w:cs="Arial"/>
          <w:b/>
          <w:sz w:val="20"/>
        </w:rPr>
        <w:t xml:space="preserve"> </w:t>
      </w:r>
      <w:r w:rsidR="007F0C17" w:rsidRPr="0052026C">
        <w:rPr>
          <w:rFonts w:ascii="Arial" w:hAnsi="Arial" w:cs="Arial"/>
          <w:sz w:val="20"/>
        </w:rPr>
        <w:t>T</w:t>
      </w:r>
      <w:r w:rsidRPr="0052026C">
        <w:rPr>
          <w:rFonts w:ascii="Arial" w:hAnsi="Arial" w:cs="Arial"/>
          <w:sz w:val="20"/>
        </w:rPr>
        <w:t>he long-run (5–10 years) average producti</w:t>
      </w:r>
      <w:r w:rsidR="000531D0" w:rsidRPr="0052026C">
        <w:rPr>
          <w:rFonts w:ascii="Arial" w:hAnsi="Arial" w:cs="Arial"/>
          <w:sz w:val="20"/>
        </w:rPr>
        <w:t xml:space="preserve">on or service volume of a firm; normal capacity represents an attainable level of activity since </w:t>
      </w:r>
      <w:r w:rsidRPr="0052026C">
        <w:rPr>
          <w:rFonts w:ascii="Arial" w:hAnsi="Arial" w:cs="Arial"/>
          <w:sz w:val="20"/>
        </w:rPr>
        <w:t>it takes into consideration cyclical and seasonal fluctuations</w:t>
      </w:r>
      <w:r w:rsidR="000531D0" w:rsidRPr="0052026C">
        <w:rPr>
          <w:rFonts w:ascii="Arial" w:hAnsi="Arial" w:cs="Arial"/>
          <w:sz w:val="20"/>
        </w:rPr>
        <w:t>; normal capacity is required by generally</w:t>
      </w:r>
      <w:r w:rsidR="00E45697" w:rsidRPr="0052026C">
        <w:rPr>
          <w:rFonts w:ascii="Arial" w:hAnsi="Arial" w:cs="Arial"/>
          <w:sz w:val="20"/>
        </w:rPr>
        <w:t xml:space="preserve"> accepted accounting principles</w:t>
      </w:r>
    </w:p>
    <w:p w:rsidR="00423F41" w:rsidRPr="0052026C" w:rsidRDefault="00423F41" w:rsidP="00096DA0">
      <w:pPr>
        <w:pStyle w:val="PlainText"/>
        <w:spacing w:before="240"/>
        <w:rPr>
          <w:rFonts w:ascii="Arial" w:hAnsi="Arial" w:cs="Arial"/>
          <w:sz w:val="20"/>
        </w:rPr>
      </w:pPr>
      <w:r w:rsidRPr="0052026C">
        <w:rPr>
          <w:rFonts w:ascii="Arial" w:hAnsi="Arial" w:cs="Arial"/>
          <w:b/>
          <w:sz w:val="20"/>
        </w:rPr>
        <w:t>Normal c</w:t>
      </w:r>
      <w:r>
        <w:rPr>
          <w:rFonts w:ascii="Arial" w:hAnsi="Arial" w:cs="Arial"/>
          <w:b/>
          <w:sz w:val="20"/>
        </w:rPr>
        <w:t>osting</w:t>
      </w:r>
      <w:r w:rsidRPr="0052026C">
        <w:rPr>
          <w:rFonts w:ascii="Arial" w:hAnsi="Arial" w:cs="Arial"/>
          <w:b/>
          <w:sz w:val="20"/>
        </w:rPr>
        <w:t xml:space="preserve">: </w:t>
      </w:r>
      <w:r w:rsidR="007D7541">
        <w:rPr>
          <w:rFonts w:ascii="Arial" w:hAnsi="Arial" w:cs="Arial"/>
          <w:sz w:val="20"/>
        </w:rPr>
        <w:t>An alternative to actual costing, this costing system assigns to WIP Inventory the actual costs of direct material and direct labor but an estimated amount of manufacturing overhead</w:t>
      </w:r>
    </w:p>
    <w:p w:rsidR="00EA15D4" w:rsidRPr="0052026C" w:rsidRDefault="00EA15D4" w:rsidP="00096DA0">
      <w:pPr>
        <w:pStyle w:val="PlainText"/>
        <w:spacing w:before="240"/>
        <w:rPr>
          <w:rFonts w:ascii="Arial" w:hAnsi="Arial" w:cs="Arial"/>
          <w:sz w:val="20"/>
        </w:rPr>
      </w:pPr>
      <w:r w:rsidRPr="0052026C">
        <w:rPr>
          <w:rFonts w:ascii="Arial" w:hAnsi="Arial" w:cs="Arial"/>
          <w:b/>
          <w:sz w:val="20"/>
        </w:rPr>
        <w:t>Outlier</w:t>
      </w:r>
      <w:r w:rsidR="007F0C17" w:rsidRPr="0052026C">
        <w:rPr>
          <w:rFonts w:ascii="Arial" w:hAnsi="Arial" w:cs="Arial"/>
          <w:b/>
          <w:sz w:val="20"/>
        </w:rPr>
        <w:t>:</w:t>
      </w:r>
      <w:r w:rsidR="007F0C17" w:rsidRPr="0052026C">
        <w:rPr>
          <w:rFonts w:ascii="Arial" w:hAnsi="Arial" w:cs="Arial"/>
          <w:sz w:val="20"/>
        </w:rPr>
        <w:t xml:space="preserve"> A</w:t>
      </w:r>
      <w:r w:rsidRPr="0052026C">
        <w:rPr>
          <w:rFonts w:ascii="Arial" w:hAnsi="Arial" w:cs="Arial"/>
          <w:sz w:val="20"/>
        </w:rPr>
        <w:t>bnormal or non</w:t>
      </w:r>
      <w:r w:rsidR="007F0C17" w:rsidRPr="0052026C">
        <w:rPr>
          <w:rFonts w:ascii="Arial" w:hAnsi="Arial" w:cs="Arial"/>
          <w:sz w:val="20"/>
        </w:rPr>
        <w:t>-</w:t>
      </w:r>
      <w:r w:rsidRPr="0052026C">
        <w:rPr>
          <w:rFonts w:ascii="Arial" w:hAnsi="Arial" w:cs="Arial"/>
          <w:sz w:val="20"/>
        </w:rPr>
        <w:t xml:space="preserve">representative </w:t>
      </w:r>
      <w:r w:rsidR="007F0C17" w:rsidRPr="0052026C">
        <w:rPr>
          <w:rFonts w:ascii="Arial" w:hAnsi="Arial" w:cs="Arial"/>
          <w:sz w:val="20"/>
        </w:rPr>
        <w:t>observations within a data set that should be disregarded when analyzing a mixed cost</w:t>
      </w:r>
    </w:p>
    <w:p w:rsidR="00EA15D4" w:rsidRPr="0052026C" w:rsidRDefault="00EA15D4" w:rsidP="00096DA0">
      <w:pPr>
        <w:pStyle w:val="PlainText"/>
        <w:spacing w:before="240"/>
        <w:rPr>
          <w:rFonts w:ascii="Arial" w:hAnsi="Arial" w:cs="Arial"/>
          <w:sz w:val="20"/>
        </w:rPr>
      </w:pPr>
      <w:proofErr w:type="spellStart"/>
      <w:r w:rsidRPr="0052026C">
        <w:rPr>
          <w:rFonts w:ascii="Arial" w:hAnsi="Arial" w:cs="Arial"/>
          <w:b/>
          <w:sz w:val="20"/>
        </w:rPr>
        <w:lastRenderedPageBreak/>
        <w:t>Overapplied</w:t>
      </w:r>
      <w:proofErr w:type="spellEnd"/>
      <w:r w:rsidRPr="0052026C">
        <w:rPr>
          <w:rFonts w:ascii="Arial" w:hAnsi="Arial" w:cs="Arial"/>
          <w:b/>
          <w:sz w:val="20"/>
        </w:rPr>
        <w:t xml:space="preserve"> overhead</w:t>
      </w:r>
      <w:r w:rsidR="00D314BD" w:rsidRPr="0052026C">
        <w:rPr>
          <w:rFonts w:ascii="Arial" w:hAnsi="Arial" w:cs="Arial"/>
          <w:b/>
          <w:sz w:val="20"/>
        </w:rPr>
        <w:t>:</w:t>
      </w:r>
      <w:r w:rsidR="00D314BD" w:rsidRPr="0052026C">
        <w:rPr>
          <w:rFonts w:ascii="Arial" w:hAnsi="Arial" w:cs="Arial"/>
          <w:sz w:val="20"/>
        </w:rPr>
        <w:t xml:space="preserve"> T</w:t>
      </w:r>
      <w:r w:rsidRPr="0052026C">
        <w:rPr>
          <w:rFonts w:ascii="Arial" w:hAnsi="Arial" w:cs="Arial"/>
          <w:sz w:val="20"/>
        </w:rPr>
        <w:t xml:space="preserve">he </w:t>
      </w:r>
      <w:r w:rsidR="00E91FBC" w:rsidRPr="0052026C">
        <w:rPr>
          <w:rFonts w:ascii="Arial" w:hAnsi="Arial" w:cs="Arial"/>
          <w:sz w:val="20"/>
        </w:rPr>
        <w:t xml:space="preserve">credit </w:t>
      </w:r>
      <w:r w:rsidRPr="0052026C">
        <w:rPr>
          <w:rFonts w:ascii="Arial" w:hAnsi="Arial" w:cs="Arial"/>
          <w:sz w:val="20"/>
        </w:rPr>
        <w:t xml:space="preserve">balance </w:t>
      </w:r>
      <w:r w:rsidR="00E91FBC" w:rsidRPr="0052026C">
        <w:rPr>
          <w:rFonts w:ascii="Arial" w:hAnsi="Arial" w:cs="Arial"/>
          <w:sz w:val="20"/>
        </w:rPr>
        <w:t xml:space="preserve">in </w:t>
      </w:r>
      <w:r w:rsidRPr="0052026C">
        <w:rPr>
          <w:rFonts w:ascii="Arial" w:hAnsi="Arial" w:cs="Arial"/>
          <w:sz w:val="20"/>
        </w:rPr>
        <w:t>the overhead account that remains at the end of the period when the</w:t>
      </w:r>
      <w:r w:rsidR="00E91FBC" w:rsidRPr="0052026C">
        <w:rPr>
          <w:rFonts w:ascii="Arial" w:hAnsi="Arial" w:cs="Arial"/>
          <w:sz w:val="20"/>
        </w:rPr>
        <w:t xml:space="preserve"> amount charged (applied) to production (i.e., debited to Work in Process) exceeds </w:t>
      </w:r>
      <w:r w:rsidRPr="0052026C">
        <w:rPr>
          <w:rFonts w:ascii="Arial" w:hAnsi="Arial" w:cs="Arial"/>
          <w:sz w:val="20"/>
        </w:rPr>
        <w:t xml:space="preserve">the actual </w:t>
      </w:r>
      <w:r w:rsidR="00E91FBC" w:rsidRPr="0052026C">
        <w:rPr>
          <w:rFonts w:ascii="Arial" w:hAnsi="Arial" w:cs="Arial"/>
          <w:sz w:val="20"/>
        </w:rPr>
        <w:t xml:space="preserve">amount of overhead </w:t>
      </w:r>
      <w:r w:rsidRPr="0052026C">
        <w:rPr>
          <w:rFonts w:ascii="Arial" w:hAnsi="Arial" w:cs="Arial"/>
          <w:sz w:val="20"/>
        </w:rPr>
        <w:t>incurred</w:t>
      </w:r>
    </w:p>
    <w:p w:rsidR="00EA15D4" w:rsidRPr="0052026C" w:rsidRDefault="00EA15D4" w:rsidP="00096DA0">
      <w:pPr>
        <w:pStyle w:val="PlainText"/>
        <w:spacing w:before="240"/>
        <w:rPr>
          <w:rFonts w:ascii="Arial" w:hAnsi="Arial" w:cs="Arial"/>
          <w:sz w:val="20"/>
        </w:rPr>
      </w:pPr>
      <w:r w:rsidRPr="0052026C">
        <w:rPr>
          <w:rFonts w:ascii="Arial" w:hAnsi="Arial" w:cs="Arial"/>
          <w:b/>
          <w:sz w:val="20"/>
        </w:rPr>
        <w:t>Phantom profit</w:t>
      </w:r>
      <w:r w:rsidR="007F0C17" w:rsidRPr="0052026C">
        <w:rPr>
          <w:rFonts w:ascii="Arial" w:hAnsi="Arial" w:cs="Arial"/>
          <w:b/>
          <w:sz w:val="20"/>
        </w:rPr>
        <w:t>:</w:t>
      </w:r>
      <w:r w:rsidR="007F0C17" w:rsidRPr="0052026C">
        <w:rPr>
          <w:rFonts w:ascii="Arial" w:hAnsi="Arial" w:cs="Arial"/>
          <w:sz w:val="20"/>
        </w:rPr>
        <w:t xml:space="preserve"> A</w:t>
      </w:r>
      <w:r w:rsidRPr="0052026C">
        <w:rPr>
          <w:rFonts w:ascii="Arial" w:hAnsi="Arial" w:cs="Arial"/>
          <w:sz w:val="20"/>
        </w:rPr>
        <w:t xml:space="preserve"> temporary absorption costing profit caused by producing more inventory than is sold</w:t>
      </w:r>
    </w:p>
    <w:p w:rsidR="00EA15D4" w:rsidRPr="0052026C" w:rsidRDefault="00EA15D4" w:rsidP="00096DA0">
      <w:pPr>
        <w:pStyle w:val="PlainText"/>
        <w:spacing w:before="240"/>
        <w:rPr>
          <w:rFonts w:ascii="Arial" w:hAnsi="Arial" w:cs="Arial"/>
          <w:sz w:val="20"/>
        </w:rPr>
      </w:pPr>
      <w:r w:rsidRPr="0052026C">
        <w:rPr>
          <w:rFonts w:ascii="Arial" w:hAnsi="Arial" w:cs="Arial"/>
          <w:b/>
          <w:sz w:val="20"/>
        </w:rPr>
        <w:t>Practical capacity</w:t>
      </w:r>
      <w:r w:rsidR="00D314BD" w:rsidRPr="0052026C">
        <w:rPr>
          <w:rFonts w:ascii="Arial" w:hAnsi="Arial" w:cs="Arial"/>
          <w:b/>
          <w:sz w:val="20"/>
        </w:rPr>
        <w:t>:</w:t>
      </w:r>
      <w:r w:rsidRPr="0052026C">
        <w:rPr>
          <w:rFonts w:ascii="Arial" w:hAnsi="Arial" w:cs="Arial"/>
          <w:sz w:val="20"/>
        </w:rPr>
        <w:t xml:space="preserve"> </w:t>
      </w:r>
      <w:r w:rsidR="00D314BD" w:rsidRPr="0052026C">
        <w:rPr>
          <w:rFonts w:ascii="Arial" w:hAnsi="Arial" w:cs="Arial"/>
          <w:sz w:val="20"/>
        </w:rPr>
        <w:t>T</w:t>
      </w:r>
      <w:r w:rsidRPr="0052026C">
        <w:rPr>
          <w:rFonts w:ascii="Arial" w:hAnsi="Arial" w:cs="Arial"/>
          <w:sz w:val="20"/>
        </w:rPr>
        <w:t>he physical production or service volume that a firm could achieve during normal working hours</w:t>
      </w:r>
      <w:r w:rsidR="00D314BD" w:rsidRPr="0052026C">
        <w:rPr>
          <w:rFonts w:ascii="Arial" w:hAnsi="Arial" w:cs="Arial"/>
          <w:sz w:val="20"/>
        </w:rPr>
        <w:t xml:space="preserve"> (i.e., theoretical capacity less ongoing, regular operating interruptions such as start-up time, and down time</w:t>
      </w:r>
      <w:r w:rsidRPr="0052026C">
        <w:rPr>
          <w:rFonts w:ascii="Arial" w:hAnsi="Arial" w:cs="Arial"/>
          <w:sz w:val="20"/>
        </w:rPr>
        <w:t xml:space="preserve"> </w:t>
      </w:r>
      <w:r w:rsidR="00D314BD" w:rsidRPr="0052026C">
        <w:rPr>
          <w:rFonts w:ascii="Arial" w:hAnsi="Arial" w:cs="Arial"/>
          <w:sz w:val="20"/>
        </w:rPr>
        <w:t>due to machine maintenance and holidays, for example)</w:t>
      </w:r>
    </w:p>
    <w:p w:rsidR="00EA15D4" w:rsidRPr="0052026C" w:rsidRDefault="00EA15D4" w:rsidP="00096DA0">
      <w:pPr>
        <w:pStyle w:val="PlainText"/>
        <w:spacing w:before="240"/>
        <w:rPr>
          <w:rFonts w:ascii="Arial" w:hAnsi="Arial" w:cs="Arial"/>
          <w:sz w:val="20"/>
        </w:rPr>
      </w:pPr>
      <w:r w:rsidRPr="0052026C">
        <w:rPr>
          <w:rFonts w:ascii="Arial" w:hAnsi="Arial" w:cs="Arial"/>
          <w:b/>
          <w:sz w:val="20"/>
        </w:rPr>
        <w:t>Product contribution margin</w:t>
      </w:r>
      <w:r w:rsidR="00D75A77" w:rsidRPr="0052026C">
        <w:rPr>
          <w:rFonts w:ascii="Arial" w:hAnsi="Arial" w:cs="Arial"/>
          <w:b/>
          <w:sz w:val="20"/>
        </w:rPr>
        <w:t>:</w:t>
      </w:r>
      <w:r w:rsidR="00D75A77" w:rsidRPr="0052026C">
        <w:rPr>
          <w:rFonts w:ascii="Arial" w:hAnsi="Arial" w:cs="Arial"/>
          <w:sz w:val="20"/>
        </w:rPr>
        <w:t xml:space="preserve"> T</w:t>
      </w:r>
      <w:r w:rsidRPr="0052026C">
        <w:rPr>
          <w:rFonts w:ascii="Arial" w:hAnsi="Arial" w:cs="Arial"/>
          <w:sz w:val="20"/>
        </w:rPr>
        <w:t xml:space="preserve">he </w:t>
      </w:r>
      <w:r w:rsidR="00111598" w:rsidRPr="0052026C">
        <w:rPr>
          <w:rFonts w:ascii="Arial" w:hAnsi="Arial" w:cs="Arial"/>
          <w:sz w:val="20"/>
        </w:rPr>
        <w:t>difference between the selling price</w:t>
      </w:r>
      <w:r w:rsidRPr="0052026C">
        <w:rPr>
          <w:rFonts w:ascii="Arial" w:hAnsi="Arial" w:cs="Arial"/>
          <w:sz w:val="20"/>
        </w:rPr>
        <w:t xml:space="preserve"> and variable </w:t>
      </w:r>
      <w:r w:rsidR="00111598" w:rsidRPr="0052026C">
        <w:rPr>
          <w:rFonts w:ascii="Arial" w:hAnsi="Arial" w:cs="Arial"/>
          <w:sz w:val="20"/>
        </w:rPr>
        <w:t xml:space="preserve">manufacturing </w:t>
      </w:r>
      <w:r w:rsidRPr="0052026C">
        <w:rPr>
          <w:rFonts w:ascii="Arial" w:hAnsi="Arial" w:cs="Arial"/>
          <w:sz w:val="20"/>
        </w:rPr>
        <w:t>cost of goods sold</w:t>
      </w:r>
      <w:r w:rsidR="00111598" w:rsidRPr="0052026C">
        <w:rPr>
          <w:rFonts w:ascii="Arial" w:hAnsi="Arial" w:cs="Arial"/>
          <w:sz w:val="20"/>
        </w:rPr>
        <w:t>; this amount excludes non-manufacturing variable costs</w:t>
      </w:r>
    </w:p>
    <w:p w:rsidR="00EA15D4" w:rsidRPr="0052026C" w:rsidRDefault="00EA15D4" w:rsidP="00096DA0">
      <w:pPr>
        <w:pStyle w:val="PlainText"/>
        <w:spacing w:before="240"/>
        <w:rPr>
          <w:rFonts w:ascii="Arial" w:hAnsi="Arial" w:cs="Arial"/>
          <w:sz w:val="20"/>
        </w:rPr>
      </w:pPr>
      <w:r w:rsidRPr="0052026C">
        <w:rPr>
          <w:rFonts w:ascii="Arial" w:hAnsi="Arial" w:cs="Arial"/>
          <w:b/>
          <w:sz w:val="20"/>
        </w:rPr>
        <w:t>Regression line</w:t>
      </w:r>
      <w:r w:rsidR="007F0C17" w:rsidRPr="0052026C">
        <w:rPr>
          <w:rFonts w:ascii="Arial" w:hAnsi="Arial" w:cs="Arial"/>
          <w:b/>
          <w:sz w:val="20"/>
        </w:rPr>
        <w:t>:</w:t>
      </w:r>
      <w:r w:rsidR="007F0C17" w:rsidRPr="0052026C">
        <w:rPr>
          <w:rFonts w:ascii="Arial" w:hAnsi="Arial" w:cs="Arial"/>
          <w:sz w:val="20"/>
        </w:rPr>
        <w:t xml:space="preserve"> A</w:t>
      </w:r>
      <w:r w:rsidRPr="0052026C">
        <w:rPr>
          <w:rFonts w:ascii="Arial" w:hAnsi="Arial" w:cs="Arial"/>
          <w:sz w:val="20"/>
        </w:rPr>
        <w:t xml:space="preserve">ny line that goes through the means (or averages) of the independent </w:t>
      </w:r>
      <w:r w:rsidR="007F0C17" w:rsidRPr="0052026C">
        <w:rPr>
          <w:rFonts w:ascii="Arial" w:hAnsi="Arial" w:cs="Arial"/>
          <w:sz w:val="20"/>
        </w:rPr>
        <w:t xml:space="preserve">and </w:t>
      </w:r>
      <w:r w:rsidRPr="0052026C">
        <w:rPr>
          <w:rFonts w:ascii="Arial" w:hAnsi="Arial" w:cs="Arial"/>
          <w:sz w:val="20"/>
        </w:rPr>
        <w:t>dependent variables</w:t>
      </w:r>
      <w:r w:rsidR="007F0C17" w:rsidRPr="0052026C">
        <w:rPr>
          <w:rFonts w:ascii="Arial" w:hAnsi="Arial" w:cs="Arial"/>
          <w:sz w:val="20"/>
        </w:rPr>
        <w:t xml:space="preserve"> in a set of observations</w:t>
      </w:r>
      <w:r w:rsidRPr="0052026C">
        <w:rPr>
          <w:rFonts w:ascii="Arial" w:hAnsi="Arial" w:cs="Arial"/>
          <w:sz w:val="20"/>
        </w:rPr>
        <w:t xml:space="preserve">; mathematically, </w:t>
      </w:r>
      <w:r w:rsidR="007F0C17" w:rsidRPr="0052026C">
        <w:rPr>
          <w:rFonts w:ascii="Arial" w:hAnsi="Arial" w:cs="Arial"/>
          <w:sz w:val="20"/>
        </w:rPr>
        <w:t xml:space="preserve">however, </w:t>
      </w:r>
      <w:r w:rsidRPr="0052026C">
        <w:rPr>
          <w:rFonts w:ascii="Arial" w:hAnsi="Arial" w:cs="Arial"/>
          <w:sz w:val="20"/>
        </w:rPr>
        <w:t>there is a line of “best fit”, which is the least squares regression line</w:t>
      </w:r>
    </w:p>
    <w:p w:rsidR="00EA15D4" w:rsidRPr="0052026C" w:rsidRDefault="00EA15D4" w:rsidP="00096DA0">
      <w:pPr>
        <w:pStyle w:val="PlainText"/>
        <w:spacing w:before="240"/>
        <w:rPr>
          <w:rFonts w:ascii="Arial" w:hAnsi="Arial" w:cs="Arial"/>
          <w:sz w:val="20"/>
        </w:rPr>
      </w:pPr>
      <w:r w:rsidRPr="0052026C">
        <w:rPr>
          <w:rFonts w:ascii="Arial" w:hAnsi="Arial" w:cs="Arial"/>
          <w:b/>
          <w:sz w:val="20"/>
        </w:rPr>
        <w:t>Simple regression</w:t>
      </w:r>
      <w:r w:rsidR="00D75A77" w:rsidRPr="0052026C">
        <w:rPr>
          <w:rFonts w:ascii="Arial" w:hAnsi="Arial" w:cs="Arial"/>
          <w:b/>
          <w:sz w:val="20"/>
        </w:rPr>
        <w:t>:</w:t>
      </w:r>
      <w:r w:rsidR="00D75A77" w:rsidRPr="0052026C">
        <w:rPr>
          <w:rFonts w:ascii="Arial" w:hAnsi="Arial" w:cs="Arial"/>
          <w:sz w:val="20"/>
        </w:rPr>
        <w:t xml:space="preserve"> A</w:t>
      </w:r>
      <w:r w:rsidRPr="0052026C">
        <w:rPr>
          <w:rFonts w:ascii="Arial" w:hAnsi="Arial" w:cs="Arial"/>
          <w:sz w:val="20"/>
        </w:rPr>
        <w:t xml:space="preserve"> statistical technique that uses only one independent variable to predict a dependent variable</w:t>
      </w:r>
    </w:p>
    <w:p w:rsidR="00EA15D4" w:rsidRPr="0052026C" w:rsidRDefault="00EA15D4" w:rsidP="00096DA0">
      <w:pPr>
        <w:pStyle w:val="PlainText"/>
        <w:spacing w:before="240"/>
        <w:rPr>
          <w:rFonts w:ascii="Arial" w:hAnsi="Arial" w:cs="Arial"/>
          <w:sz w:val="20"/>
        </w:rPr>
      </w:pPr>
      <w:r w:rsidRPr="0052026C">
        <w:rPr>
          <w:rFonts w:ascii="Arial" w:hAnsi="Arial" w:cs="Arial"/>
          <w:b/>
          <w:sz w:val="20"/>
        </w:rPr>
        <w:t>Theoretical capacity</w:t>
      </w:r>
      <w:r w:rsidR="00E91FBC" w:rsidRPr="0052026C">
        <w:rPr>
          <w:rFonts w:ascii="Arial" w:hAnsi="Arial" w:cs="Arial"/>
          <w:b/>
          <w:sz w:val="20"/>
        </w:rPr>
        <w:t>:</w:t>
      </w:r>
      <w:r w:rsidRPr="0052026C">
        <w:rPr>
          <w:rFonts w:ascii="Arial" w:hAnsi="Arial" w:cs="Arial"/>
          <w:sz w:val="20"/>
        </w:rPr>
        <w:t xml:space="preserve"> </w:t>
      </w:r>
      <w:r w:rsidR="00D314BD" w:rsidRPr="0052026C">
        <w:rPr>
          <w:rFonts w:ascii="Arial" w:hAnsi="Arial" w:cs="Arial"/>
          <w:sz w:val="20"/>
        </w:rPr>
        <w:t>T</w:t>
      </w:r>
      <w:r w:rsidRPr="0052026C">
        <w:rPr>
          <w:rFonts w:ascii="Arial" w:hAnsi="Arial" w:cs="Arial"/>
          <w:sz w:val="20"/>
        </w:rPr>
        <w:t>he estimated maximum production or service volume that a firm could achieve during a period</w:t>
      </w:r>
      <w:r w:rsidR="00D314BD" w:rsidRPr="0052026C">
        <w:rPr>
          <w:rFonts w:ascii="Arial" w:hAnsi="Arial" w:cs="Arial"/>
          <w:sz w:val="20"/>
        </w:rPr>
        <w:t xml:space="preserve"> </w:t>
      </w:r>
      <w:r w:rsidRPr="0052026C">
        <w:rPr>
          <w:rFonts w:ascii="Arial" w:hAnsi="Arial" w:cs="Arial"/>
          <w:sz w:val="20"/>
        </w:rPr>
        <w:t>disregard</w:t>
      </w:r>
      <w:r w:rsidR="00D314BD" w:rsidRPr="0052026C">
        <w:rPr>
          <w:rFonts w:ascii="Arial" w:hAnsi="Arial" w:cs="Arial"/>
          <w:sz w:val="20"/>
        </w:rPr>
        <w:t>ing</w:t>
      </w:r>
      <w:r w:rsidRPr="0052026C">
        <w:rPr>
          <w:rFonts w:ascii="Arial" w:hAnsi="Arial" w:cs="Arial"/>
          <w:sz w:val="20"/>
        </w:rPr>
        <w:t xml:space="preserve"> realities such as machine breakdowns and reduced or stopped plant operations on holidays</w:t>
      </w:r>
    </w:p>
    <w:p w:rsidR="00EA15D4" w:rsidRPr="0052026C" w:rsidRDefault="00EA15D4" w:rsidP="00096DA0">
      <w:pPr>
        <w:pStyle w:val="PlainText"/>
        <w:spacing w:before="240"/>
        <w:rPr>
          <w:rFonts w:ascii="Arial" w:hAnsi="Arial" w:cs="Arial"/>
          <w:sz w:val="20"/>
        </w:rPr>
      </w:pPr>
      <w:r w:rsidRPr="0052026C">
        <w:rPr>
          <w:rFonts w:ascii="Arial" w:hAnsi="Arial" w:cs="Arial"/>
          <w:b/>
          <w:sz w:val="20"/>
        </w:rPr>
        <w:t>Underapplied overhead</w:t>
      </w:r>
      <w:r w:rsidR="00E91FBC" w:rsidRPr="0052026C">
        <w:rPr>
          <w:rFonts w:ascii="Arial" w:hAnsi="Arial" w:cs="Arial"/>
          <w:b/>
          <w:sz w:val="20"/>
        </w:rPr>
        <w:t>:</w:t>
      </w:r>
      <w:r w:rsidRPr="0052026C">
        <w:rPr>
          <w:rFonts w:ascii="Arial" w:hAnsi="Arial" w:cs="Arial"/>
          <w:sz w:val="20"/>
        </w:rPr>
        <w:t xml:space="preserve"> </w:t>
      </w:r>
      <w:r w:rsidR="00D314BD" w:rsidRPr="0052026C">
        <w:rPr>
          <w:rFonts w:ascii="Arial" w:hAnsi="Arial" w:cs="Arial"/>
          <w:sz w:val="20"/>
        </w:rPr>
        <w:t>T</w:t>
      </w:r>
      <w:r w:rsidR="00E91FBC" w:rsidRPr="0052026C">
        <w:rPr>
          <w:rFonts w:ascii="Arial" w:hAnsi="Arial" w:cs="Arial"/>
          <w:sz w:val="20"/>
        </w:rPr>
        <w:t xml:space="preserve">he debit balance in the overhead account that remains at the end of the period when the amount of overhead charged (applied) to production (i.e., debited to Work in Process) is less than the </w:t>
      </w:r>
      <w:r w:rsidRPr="0052026C">
        <w:rPr>
          <w:rFonts w:ascii="Arial" w:hAnsi="Arial" w:cs="Arial"/>
          <w:sz w:val="20"/>
        </w:rPr>
        <w:t xml:space="preserve">actual overhead </w:t>
      </w:r>
      <w:r w:rsidR="00E91FBC" w:rsidRPr="0052026C">
        <w:rPr>
          <w:rFonts w:ascii="Arial" w:hAnsi="Arial" w:cs="Arial"/>
          <w:sz w:val="20"/>
        </w:rPr>
        <w:t>incurred</w:t>
      </w:r>
    </w:p>
    <w:p w:rsidR="00EA15D4" w:rsidRPr="0052026C" w:rsidRDefault="00EA15D4">
      <w:pPr>
        <w:pStyle w:val="PlainText"/>
        <w:spacing w:before="240"/>
        <w:rPr>
          <w:rFonts w:ascii="Arial" w:hAnsi="Arial" w:cs="Arial"/>
          <w:sz w:val="20"/>
        </w:rPr>
      </w:pPr>
      <w:r w:rsidRPr="0052026C">
        <w:rPr>
          <w:rFonts w:ascii="Arial" w:hAnsi="Arial" w:cs="Arial"/>
          <w:b/>
          <w:sz w:val="20"/>
        </w:rPr>
        <w:t>Variable costing</w:t>
      </w:r>
      <w:r w:rsidR="00D75A77" w:rsidRPr="0052026C">
        <w:rPr>
          <w:rFonts w:ascii="Arial" w:hAnsi="Arial" w:cs="Arial"/>
          <w:b/>
          <w:sz w:val="20"/>
        </w:rPr>
        <w:t>:</w:t>
      </w:r>
      <w:r w:rsidR="00D75A77" w:rsidRPr="0052026C">
        <w:rPr>
          <w:rFonts w:ascii="Arial" w:hAnsi="Arial" w:cs="Arial"/>
          <w:sz w:val="20"/>
        </w:rPr>
        <w:t xml:space="preserve"> A</w:t>
      </w:r>
      <w:r w:rsidRPr="0052026C">
        <w:rPr>
          <w:rFonts w:ascii="Arial" w:hAnsi="Arial" w:cs="Arial"/>
          <w:sz w:val="20"/>
        </w:rPr>
        <w:t xml:space="preserve"> cost accumulation and reporting method that includes only variable production costs (direct material, direct labor, and variable overhead) as inventoriable or product costs; it treats fixed overhead as a period cost; </w:t>
      </w:r>
      <w:r w:rsidR="00D75A77" w:rsidRPr="0052026C">
        <w:rPr>
          <w:rFonts w:ascii="Arial" w:hAnsi="Arial" w:cs="Arial"/>
          <w:sz w:val="20"/>
        </w:rPr>
        <w:t xml:space="preserve">variable costing </w:t>
      </w:r>
      <w:r w:rsidRPr="0052026C">
        <w:rPr>
          <w:rFonts w:ascii="Arial" w:hAnsi="Arial" w:cs="Arial"/>
          <w:sz w:val="20"/>
        </w:rPr>
        <w:t>is not acceptable for external reporting and tax returns</w:t>
      </w:r>
    </w:p>
    <w:p w:rsidR="00EA15D4" w:rsidRPr="0052026C" w:rsidRDefault="00EA15D4">
      <w:pPr>
        <w:pStyle w:val="PlainText"/>
        <w:spacing w:before="240"/>
        <w:rPr>
          <w:rFonts w:ascii="Arial" w:hAnsi="Arial" w:cs="Arial"/>
          <w:sz w:val="20"/>
        </w:rPr>
      </w:pPr>
      <w:r w:rsidRPr="0052026C">
        <w:rPr>
          <w:rFonts w:ascii="Arial" w:hAnsi="Arial" w:cs="Arial"/>
          <w:b/>
          <w:sz w:val="20"/>
        </w:rPr>
        <w:t>Volume variance</w:t>
      </w:r>
      <w:r w:rsidR="00D75A77" w:rsidRPr="0052026C">
        <w:rPr>
          <w:rFonts w:ascii="Arial" w:hAnsi="Arial" w:cs="Arial"/>
          <w:b/>
          <w:sz w:val="20"/>
        </w:rPr>
        <w:t>:</w:t>
      </w:r>
      <w:r w:rsidRPr="0052026C">
        <w:rPr>
          <w:rFonts w:ascii="Arial" w:hAnsi="Arial" w:cs="Arial"/>
          <w:b/>
          <w:sz w:val="20"/>
        </w:rPr>
        <w:t xml:space="preserve"> </w:t>
      </w:r>
      <w:r w:rsidR="00D75A77" w:rsidRPr="0052026C">
        <w:rPr>
          <w:rFonts w:ascii="Arial" w:hAnsi="Arial" w:cs="Arial"/>
          <w:sz w:val="20"/>
        </w:rPr>
        <w:t>T</w:t>
      </w:r>
      <w:r w:rsidRPr="0052026C">
        <w:rPr>
          <w:rFonts w:ascii="Arial" w:hAnsi="Arial" w:cs="Arial"/>
          <w:sz w:val="20"/>
        </w:rPr>
        <w:t xml:space="preserve">he monetary impact of </w:t>
      </w:r>
      <w:r w:rsidR="00D75A77" w:rsidRPr="0052026C">
        <w:rPr>
          <w:rFonts w:ascii="Arial" w:hAnsi="Arial" w:cs="Arial"/>
          <w:sz w:val="20"/>
        </w:rPr>
        <w:t>the</w:t>
      </w:r>
      <w:r w:rsidRPr="0052026C">
        <w:rPr>
          <w:rFonts w:ascii="Arial" w:hAnsi="Arial" w:cs="Arial"/>
          <w:sz w:val="20"/>
        </w:rPr>
        <w:t xml:space="preserve"> difference between the budgeted </w:t>
      </w:r>
      <w:proofErr w:type="gramStart"/>
      <w:r w:rsidRPr="0052026C">
        <w:rPr>
          <w:rFonts w:ascii="Arial" w:hAnsi="Arial" w:cs="Arial"/>
          <w:sz w:val="20"/>
        </w:rPr>
        <w:t>capacity</w:t>
      </w:r>
      <w:proofErr w:type="gramEnd"/>
      <w:r w:rsidRPr="0052026C">
        <w:rPr>
          <w:rFonts w:ascii="Arial" w:hAnsi="Arial" w:cs="Arial"/>
          <w:sz w:val="20"/>
        </w:rPr>
        <w:t xml:space="preserve"> used to determine the fixed overhead application rate and the actual capacity at which the company operates</w:t>
      </w:r>
    </w:p>
    <w:p w:rsidR="00EA15D4" w:rsidRPr="0052026C" w:rsidRDefault="00EA1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40" w:lineRule="atLeast"/>
        <w:jc w:val="center"/>
        <w:rPr>
          <w:rFonts w:ascii="Arial" w:hAnsi="Arial" w:cs="Arial"/>
          <w:b/>
        </w:rPr>
      </w:pPr>
      <w:r w:rsidRPr="0052026C">
        <w:rPr>
          <w:rFonts w:ascii="Arial" w:hAnsi="Arial" w:cs="Arial"/>
        </w:rPr>
        <w:br w:type="page"/>
      </w:r>
      <w:r w:rsidRPr="0052026C">
        <w:rPr>
          <w:rFonts w:ascii="Arial" w:hAnsi="Arial" w:cs="Arial"/>
          <w:b/>
        </w:rPr>
        <w:lastRenderedPageBreak/>
        <w:t>Lecture Outline</w:t>
      </w:r>
    </w:p>
    <w:p w:rsidR="001745CB" w:rsidRPr="0052026C" w:rsidRDefault="001745CB" w:rsidP="001745CB">
      <w:pPr>
        <w:pStyle w:val="PlainText"/>
        <w:spacing w:before="240"/>
        <w:rPr>
          <w:rFonts w:ascii="Arial" w:hAnsi="Arial" w:cs="Arial"/>
          <w:b/>
          <w:sz w:val="20"/>
        </w:rPr>
      </w:pPr>
      <w:r w:rsidRPr="0052026C">
        <w:rPr>
          <w:rFonts w:ascii="Arial" w:hAnsi="Arial" w:cs="Arial"/>
          <w:b/>
          <w:sz w:val="20"/>
        </w:rPr>
        <w:t xml:space="preserve">LO.1 </w:t>
      </w:r>
      <w:proofErr w:type="gramStart"/>
      <w:r w:rsidRPr="0052026C">
        <w:rPr>
          <w:rFonts w:ascii="Arial" w:hAnsi="Arial" w:cs="Arial"/>
          <w:b/>
          <w:sz w:val="20"/>
        </w:rPr>
        <w:t>Why</w:t>
      </w:r>
      <w:proofErr w:type="gramEnd"/>
      <w:r w:rsidRPr="0052026C">
        <w:rPr>
          <w:rFonts w:ascii="Arial" w:hAnsi="Arial" w:cs="Arial"/>
          <w:b/>
          <w:sz w:val="20"/>
        </w:rPr>
        <w:t xml:space="preserve"> and how are overhead costs allocated to products and services?</w:t>
      </w:r>
    </w:p>
    <w:p w:rsidR="001745CB" w:rsidRPr="0052026C" w:rsidRDefault="00A9240E">
      <w:pPr>
        <w:pStyle w:val="PlainText"/>
        <w:numPr>
          <w:ilvl w:val="0"/>
          <w:numId w:val="3"/>
        </w:numPr>
        <w:spacing w:before="240"/>
        <w:rPr>
          <w:rFonts w:ascii="Arial" w:hAnsi="Arial" w:cs="Arial"/>
          <w:sz w:val="20"/>
        </w:rPr>
      </w:pPr>
      <w:r w:rsidRPr="0052026C">
        <w:rPr>
          <w:rFonts w:ascii="Arial" w:hAnsi="Arial" w:cs="Arial"/>
          <w:sz w:val="20"/>
        </w:rPr>
        <w:t>Introduction</w:t>
      </w:r>
    </w:p>
    <w:p w:rsidR="00E44B86" w:rsidRPr="0052026C" w:rsidRDefault="00E44B86" w:rsidP="001745CB">
      <w:pPr>
        <w:pStyle w:val="PlainText"/>
        <w:numPr>
          <w:ilvl w:val="1"/>
          <w:numId w:val="3"/>
        </w:numPr>
        <w:spacing w:before="240"/>
        <w:rPr>
          <w:rFonts w:ascii="Arial" w:hAnsi="Arial" w:cs="Arial"/>
          <w:sz w:val="20"/>
        </w:rPr>
      </w:pPr>
      <w:r w:rsidRPr="0052026C">
        <w:rPr>
          <w:rFonts w:ascii="Arial" w:hAnsi="Arial" w:cs="Arial"/>
          <w:sz w:val="20"/>
        </w:rPr>
        <w:t>This</w:t>
      </w:r>
      <w:r w:rsidR="00A9240E" w:rsidRPr="0052026C">
        <w:rPr>
          <w:rFonts w:ascii="Arial" w:hAnsi="Arial" w:cs="Arial"/>
          <w:sz w:val="20"/>
        </w:rPr>
        <w:t xml:space="preserve"> chapter </w:t>
      </w:r>
      <w:r w:rsidRPr="0052026C">
        <w:rPr>
          <w:rFonts w:ascii="Arial" w:hAnsi="Arial" w:cs="Arial"/>
          <w:sz w:val="20"/>
        </w:rPr>
        <w:t xml:space="preserve">discusses normal costing and its use of predetermined overhead rates to determine product cost.  Separation of mixed costs into variable and fixed elements, flexible budgets, and various production capacity measures are also discussed.  Finally, the chapter discusses two methods of presenting information on financial statements: absorption and variable costing. </w:t>
      </w:r>
    </w:p>
    <w:p w:rsidR="001745CB" w:rsidRPr="0052026C" w:rsidRDefault="00A9240E" w:rsidP="001745CB">
      <w:pPr>
        <w:pStyle w:val="PlainText"/>
        <w:numPr>
          <w:ilvl w:val="1"/>
          <w:numId w:val="3"/>
        </w:numPr>
        <w:spacing w:before="240"/>
        <w:rPr>
          <w:rFonts w:ascii="Arial" w:hAnsi="Arial" w:cs="Arial"/>
          <w:sz w:val="20"/>
        </w:rPr>
      </w:pPr>
      <w:r w:rsidRPr="0052026C">
        <w:rPr>
          <w:rFonts w:ascii="Arial" w:hAnsi="Arial" w:cs="Arial"/>
          <w:sz w:val="20"/>
        </w:rPr>
        <w:t>O</w:t>
      </w:r>
      <w:r w:rsidR="001745CB" w:rsidRPr="0052026C">
        <w:rPr>
          <w:rFonts w:ascii="Arial" w:hAnsi="Arial" w:cs="Arial"/>
          <w:sz w:val="20"/>
        </w:rPr>
        <w:t>verhead consists of all non-direct material and non-direct labor costs incurred in the production area and in selling and administrative departments.</w:t>
      </w:r>
    </w:p>
    <w:p w:rsidR="001745CB" w:rsidRPr="00427D9A" w:rsidRDefault="001745CB" w:rsidP="001745CB">
      <w:pPr>
        <w:pStyle w:val="PlainText"/>
        <w:numPr>
          <w:ilvl w:val="1"/>
          <w:numId w:val="3"/>
        </w:numPr>
        <w:spacing w:before="240"/>
        <w:rPr>
          <w:rFonts w:ascii="Arial" w:hAnsi="Arial" w:cs="Arial"/>
          <w:sz w:val="20"/>
        </w:rPr>
      </w:pPr>
      <w:r w:rsidRPr="00427D9A">
        <w:rPr>
          <w:rFonts w:ascii="Arial" w:hAnsi="Arial" w:cs="Arial"/>
          <w:sz w:val="20"/>
        </w:rPr>
        <w:t>Historically, direct material and direct labor were the m</w:t>
      </w:r>
      <w:r w:rsidR="00427D9A" w:rsidRPr="00427D9A">
        <w:rPr>
          <w:rFonts w:ascii="Arial" w:hAnsi="Arial" w:cs="Arial"/>
          <w:sz w:val="20"/>
        </w:rPr>
        <w:t xml:space="preserve">anufacturer’s primary costs </w:t>
      </w:r>
      <w:r w:rsidR="00427D9A">
        <w:rPr>
          <w:rFonts w:ascii="Arial" w:hAnsi="Arial" w:cs="Arial"/>
          <w:sz w:val="20"/>
        </w:rPr>
        <w:t>but t</w:t>
      </w:r>
      <w:r w:rsidRPr="00427D9A">
        <w:rPr>
          <w:rFonts w:ascii="Arial" w:hAnsi="Arial" w:cs="Arial"/>
          <w:sz w:val="20"/>
        </w:rPr>
        <w:t xml:space="preserve">oday </w:t>
      </w:r>
      <w:r w:rsidR="00427D9A">
        <w:rPr>
          <w:rFonts w:ascii="Arial" w:hAnsi="Arial" w:cs="Arial"/>
          <w:sz w:val="20"/>
        </w:rPr>
        <w:t xml:space="preserve">such </w:t>
      </w:r>
      <w:r w:rsidRPr="00427D9A">
        <w:rPr>
          <w:rFonts w:ascii="Arial" w:hAnsi="Arial" w:cs="Arial"/>
          <w:sz w:val="20"/>
        </w:rPr>
        <w:t>firms have begun to invest</w:t>
      </w:r>
      <w:r w:rsidR="00427D9A">
        <w:rPr>
          <w:rFonts w:ascii="Arial" w:hAnsi="Arial" w:cs="Arial"/>
          <w:sz w:val="20"/>
        </w:rPr>
        <w:t xml:space="preserve"> more heavily</w:t>
      </w:r>
      <w:r w:rsidRPr="00427D9A">
        <w:rPr>
          <w:rFonts w:ascii="Arial" w:hAnsi="Arial" w:cs="Arial"/>
          <w:sz w:val="20"/>
        </w:rPr>
        <w:t xml:space="preserve"> in aut</w:t>
      </w:r>
      <w:r w:rsidR="00427D9A">
        <w:rPr>
          <w:rFonts w:ascii="Arial" w:hAnsi="Arial" w:cs="Arial"/>
          <w:sz w:val="20"/>
        </w:rPr>
        <w:t>omation which has led</w:t>
      </w:r>
      <w:r w:rsidRPr="00427D9A">
        <w:rPr>
          <w:rFonts w:ascii="Arial" w:hAnsi="Arial" w:cs="Arial"/>
          <w:sz w:val="20"/>
        </w:rPr>
        <w:t xml:space="preserve"> to an increasing significance of overhead costs.</w:t>
      </w:r>
    </w:p>
    <w:p w:rsidR="001745CB" w:rsidRPr="0052026C" w:rsidRDefault="001745CB" w:rsidP="001745CB">
      <w:pPr>
        <w:pStyle w:val="PlainText"/>
        <w:numPr>
          <w:ilvl w:val="1"/>
          <w:numId w:val="3"/>
        </w:numPr>
        <w:spacing w:before="240"/>
        <w:rPr>
          <w:rFonts w:ascii="Arial" w:hAnsi="Arial" w:cs="Arial"/>
          <w:sz w:val="20"/>
        </w:rPr>
      </w:pPr>
      <w:r w:rsidRPr="0052026C">
        <w:rPr>
          <w:rFonts w:ascii="Arial" w:hAnsi="Arial" w:cs="Arial"/>
          <w:sz w:val="20"/>
        </w:rPr>
        <w:t>Overhead presents a costing problem since it cannot be traced directly to distinguishable outputs.</w:t>
      </w:r>
    </w:p>
    <w:p w:rsidR="00EA15D4" w:rsidRPr="0052026C" w:rsidRDefault="001745CB">
      <w:pPr>
        <w:pStyle w:val="PlainText"/>
        <w:numPr>
          <w:ilvl w:val="0"/>
          <w:numId w:val="3"/>
        </w:numPr>
        <w:spacing w:before="240"/>
        <w:rPr>
          <w:rFonts w:ascii="Arial" w:hAnsi="Arial" w:cs="Arial"/>
          <w:sz w:val="20"/>
        </w:rPr>
      </w:pPr>
      <w:r w:rsidRPr="0052026C">
        <w:rPr>
          <w:rFonts w:ascii="Arial" w:hAnsi="Arial" w:cs="Arial"/>
          <w:sz w:val="20"/>
        </w:rPr>
        <w:t>N</w:t>
      </w:r>
      <w:r w:rsidR="00EA15D4" w:rsidRPr="0052026C">
        <w:rPr>
          <w:rFonts w:ascii="Arial" w:hAnsi="Arial" w:cs="Arial"/>
          <w:sz w:val="20"/>
        </w:rPr>
        <w:t>ormal Costing and Predetermined Overhead</w:t>
      </w:r>
    </w:p>
    <w:p w:rsidR="00EA15D4" w:rsidRPr="0052026C" w:rsidRDefault="00EA3816">
      <w:pPr>
        <w:pStyle w:val="PlainText"/>
        <w:numPr>
          <w:ilvl w:val="1"/>
          <w:numId w:val="3"/>
        </w:numPr>
        <w:spacing w:before="240"/>
        <w:rPr>
          <w:rFonts w:ascii="Arial" w:hAnsi="Arial" w:cs="Arial"/>
          <w:sz w:val="20"/>
        </w:rPr>
      </w:pPr>
      <w:r w:rsidRPr="0052026C">
        <w:rPr>
          <w:rFonts w:ascii="Arial" w:hAnsi="Arial" w:cs="Arial"/>
          <w:sz w:val="20"/>
        </w:rPr>
        <w:t xml:space="preserve">General </w:t>
      </w:r>
    </w:p>
    <w:p w:rsidR="00EA15D4" w:rsidRPr="0052026C" w:rsidRDefault="00EA15D4">
      <w:pPr>
        <w:pStyle w:val="PlainText"/>
        <w:numPr>
          <w:ilvl w:val="2"/>
          <w:numId w:val="3"/>
        </w:numPr>
        <w:spacing w:before="240"/>
        <w:rPr>
          <w:rFonts w:ascii="Arial" w:hAnsi="Arial" w:cs="Arial"/>
          <w:sz w:val="20"/>
        </w:rPr>
      </w:pPr>
      <w:r w:rsidRPr="0052026C">
        <w:rPr>
          <w:rFonts w:ascii="Arial" w:hAnsi="Arial" w:cs="Arial"/>
          <w:sz w:val="20"/>
        </w:rPr>
        <w:t>Normal costing is an alternative costing system to actual costing.</w:t>
      </w:r>
    </w:p>
    <w:p w:rsidR="00EA15D4" w:rsidRPr="00866D4B" w:rsidRDefault="00866D4B" w:rsidP="00866D4B">
      <w:pPr>
        <w:pStyle w:val="PlainText"/>
        <w:numPr>
          <w:ilvl w:val="2"/>
          <w:numId w:val="3"/>
        </w:numPr>
        <w:spacing w:before="240"/>
        <w:rPr>
          <w:rFonts w:ascii="Arial" w:hAnsi="Arial" w:cs="Arial"/>
          <w:sz w:val="20"/>
        </w:rPr>
      </w:pPr>
      <w:r>
        <w:rPr>
          <w:rFonts w:ascii="Arial" w:hAnsi="Arial" w:cs="Arial"/>
          <w:sz w:val="20"/>
        </w:rPr>
        <w:t xml:space="preserve">As shown in </w:t>
      </w:r>
      <w:r w:rsidRPr="0052026C">
        <w:rPr>
          <w:rFonts w:ascii="Arial" w:hAnsi="Arial" w:cs="Arial"/>
          <w:sz w:val="20"/>
        </w:rPr>
        <w:t xml:space="preserve">text </w:t>
      </w:r>
      <w:r w:rsidRPr="0052026C">
        <w:rPr>
          <w:rFonts w:ascii="Arial" w:hAnsi="Arial" w:cs="Arial"/>
          <w:b/>
          <w:sz w:val="20"/>
        </w:rPr>
        <w:t xml:space="preserve">Exhibit </w:t>
      </w:r>
      <w:r w:rsidR="00530B44">
        <w:rPr>
          <w:rFonts w:ascii="Arial" w:hAnsi="Arial" w:cs="Arial"/>
          <w:b/>
          <w:sz w:val="20"/>
        </w:rPr>
        <w:t>3.1</w:t>
      </w:r>
      <w:r>
        <w:rPr>
          <w:rFonts w:ascii="Arial" w:hAnsi="Arial" w:cs="Arial"/>
          <w:b/>
          <w:sz w:val="20"/>
        </w:rPr>
        <w:t xml:space="preserve"> (p. </w:t>
      </w:r>
      <w:r w:rsidR="00353021">
        <w:rPr>
          <w:rFonts w:ascii="Arial" w:hAnsi="Arial" w:cs="Arial"/>
          <w:b/>
          <w:sz w:val="20"/>
        </w:rPr>
        <w:t>63</w:t>
      </w:r>
      <w:r>
        <w:rPr>
          <w:rFonts w:ascii="Arial" w:hAnsi="Arial" w:cs="Arial"/>
          <w:b/>
          <w:sz w:val="20"/>
        </w:rPr>
        <w:t>)</w:t>
      </w:r>
      <w:r>
        <w:rPr>
          <w:rFonts w:ascii="Arial" w:hAnsi="Arial" w:cs="Arial"/>
          <w:sz w:val="20"/>
        </w:rPr>
        <w:t xml:space="preserve"> no</w:t>
      </w:r>
      <w:r w:rsidR="00EA15D4" w:rsidRPr="0052026C">
        <w:rPr>
          <w:rFonts w:ascii="Arial" w:hAnsi="Arial" w:cs="Arial"/>
          <w:sz w:val="20"/>
        </w:rPr>
        <w:t>rmal costing</w:t>
      </w:r>
      <w:r>
        <w:rPr>
          <w:rFonts w:ascii="Arial" w:hAnsi="Arial" w:cs="Arial"/>
          <w:sz w:val="20"/>
        </w:rPr>
        <w:t xml:space="preserve"> differs from actual costing in that normal costing</w:t>
      </w:r>
      <w:r w:rsidR="00EA15D4" w:rsidRPr="0052026C">
        <w:rPr>
          <w:rFonts w:ascii="Arial" w:hAnsi="Arial" w:cs="Arial"/>
          <w:sz w:val="20"/>
        </w:rPr>
        <w:t xml:space="preserve"> assigns actual direct material and direct labor to products but allocates production overhead to products using a predetermined overhead rate.</w:t>
      </w:r>
    </w:p>
    <w:p w:rsidR="00EA15D4" w:rsidRPr="0052026C" w:rsidRDefault="00EA3816">
      <w:pPr>
        <w:pStyle w:val="PlainText"/>
        <w:numPr>
          <w:ilvl w:val="2"/>
          <w:numId w:val="3"/>
        </w:numPr>
        <w:spacing w:before="240"/>
        <w:rPr>
          <w:rFonts w:ascii="Arial" w:hAnsi="Arial" w:cs="Arial"/>
          <w:sz w:val="20"/>
        </w:rPr>
      </w:pPr>
      <w:r w:rsidRPr="0052026C">
        <w:rPr>
          <w:rFonts w:ascii="Arial" w:hAnsi="Arial" w:cs="Arial"/>
          <w:sz w:val="20"/>
        </w:rPr>
        <w:t>There are f</w:t>
      </w:r>
      <w:r w:rsidR="00EA15D4" w:rsidRPr="0052026C">
        <w:rPr>
          <w:rFonts w:ascii="Arial" w:hAnsi="Arial" w:cs="Arial"/>
          <w:sz w:val="20"/>
        </w:rPr>
        <w:t>our primary reasons for using predetermined ov</w:t>
      </w:r>
      <w:r w:rsidR="00E45697" w:rsidRPr="0052026C">
        <w:rPr>
          <w:rFonts w:ascii="Arial" w:hAnsi="Arial" w:cs="Arial"/>
          <w:sz w:val="20"/>
        </w:rPr>
        <w:t>erhead rates in product costing:</w:t>
      </w:r>
    </w:p>
    <w:p w:rsidR="00866D4B" w:rsidRDefault="00EA15D4" w:rsidP="00866D4B">
      <w:pPr>
        <w:pStyle w:val="PlainText"/>
        <w:numPr>
          <w:ilvl w:val="3"/>
          <w:numId w:val="3"/>
        </w:numPr>
        <w:spacing w:before="240"/>
        <w:rPr>
          <w:rFonts w:ascii="Arial" w:hAnsi="Arial" w:cs="Arial"/>
          <w:sz w:val="20"/>
        </w:rPr>
      </w:pPr>
      <w:r w:rsidRPr="00866D4B">
        <w:rPr>
          <w:rFonts w:ascii="Arial" w:hAnsi="Arial" w:cs="Arial"/>
          <w:sz w:val="20"/>
        </w:rPr>
        <w:t xml:space="preserve">A predetermined overhead rate allows overhead to be assigned during the period </w:t>
      </w:r>
      <w:r w:rsidR="00866D4B" w:rsidRPr="00866D4B">
        <w:rPr>
          <w:rFonts w:ascii="Arial" w:hAnsi="Arial" w:cs="Arial"/>
          <w:sz w:val="20"/>
        </w:rPr>
        <w:t xml:space="preserve">as </w:t>
      </w:r>
      <w:r w:rsidRPr="00866D4B">
        <w:rPr>
          <w:rFonts w:ascii="Arial" w:hAnsi="Arial" w:cs="Arial"/>
          <w:sz w:val="20"/>
        </w:rPr>
        <w:t>goods</w:t>
      </w:r>
      <w:r w:rsidR="00866D4B" w:rsidRPr="00866D4B">
        <w:rPr>
          <w:rFonts w:ascii="Arial" w:hAnsi="Arial" w:cs="Arial"/>
          <w:sz w:val="20"/>
        </w:rPr>
        <w:t xml:space="preserve"> are</w:t>
      </w:r>
      <w:r w:rsidRPr="00866D4B">
        <w:rPr>
          <w:rFonts w:ascii="Arial" w:hAnsi="Arial" w:cs="Arial"/>
          <w:sz w:val="20"/>
        </w:rPr>
        <w:t xml:space="preserve"> produced or sold and services rendered</w:t>
      </w:r>
      <w:r w:rsidR="00866D4B" w:rsidRPr="00866D4B">
        <w:rPr>
          <w:rFonts w:ascii="Arial" w:hAnsi="Arial" w:cs="Arial"/>
          <w:sz w:val="20"/>
        </w:rPr>
        <w:t xml:space="preserve"> thus providing more timely information; </w:t>
      </w:r>
    </w:p>
    <w:p w:rsidR="00EA15D4" w:rsidRPr="00866D4B" w:rsidRDefault="00EA15D4" w:rsidP="00866D4B">
      <w:pPr>
        <w:pStyle w:val="PlainText"/>
        <w:numPr>
          <w:ilvl w:val="3"/>
          <w:numId w:val="3"/>
        </w:numPr>
        <w:spacing w:before="240"/>
        <w:rPr>
          <w:rFonts w:ascii="Arial" w:hAnsi="Arial" w:cs="Arial"/>
          <w:sz w:val="20"/>
        </w:rPr>
      </w:pPr>
      <w:r w:rsidRPr="00866D4B">
        <w:rPr>
          <w:rFonts w:ascii="Arial" w:hAnsi="Arial" w:cs="Arial"/>
          <w:sz w:val="20"/>
        </w:rPr>
        <w:t>Predetermined overhead rates adjust for variations in actual overhead costs that are unrelated to activity.   For example, electricity costs run higher in the summer because o</w:t>
      </w:r>
      <w:r w:rsidR="00E45697" w:rsidRPr="00866D4B">
        <w:rPr>
          <w:rFonts w:ascii="Arial" w:hAnsi="Arial" w:cs="Arial"/>
          <w:sz w:val="20"/>
        </w:rPr>
        <w:t>f the costs of air conditioning;</w:t>
      </w:r>
    </w:p>
    <w:p w:rsidR="00EA15D4" w:rsidRPr="0052026C" w:rsidRDefault="00EA15D4">
      <w:pPr>
        <w:pStyle w:val="PlainText"/>
        <w:numPr>
          <w:ilvl w:val="3"/>
          <w:numId w:val="3"/>
        </w:numPr>
        <w:spacing w:before="240"/>
        <w:rPr>
          <w:rFonts w:ascii="Arial" w:hAnsi="Arial" w:cs="Arial"/>
          <w:sz w:val="20"/>
        </w:rPr>
      </w:pPr>
      <w:r w:rsidRPr="0052026C">
        <w:rPr>
          <w:rFonts w:ascii="Arial" w:hAnsi="Arial" w:cs="Arial"/>
          <w:sz w:val="20"/>
        </w:rPr>
        <w:t xml:space="preserve">Predetermined overhead rates overcome the problem of fluctuations in activity levels that have no impact on actual fixed overhead costs.  </w:t>
      </w:r>
      <w:r w:rsidR="004F2862" w:rsidRPr="0052026C">
        <w:rPr>
          <w:rFonts w:ascii="Arial" w:hAnsi="Arial" w:cs="Arial"/>
          <w:sz w:val="20"/>
        </w:rPr>
        <w:t>Since unit f</w:t>
      </w:r>
      <w:r w:rsidRPr="0052026C">
        <w:rPr>
          <w:rFonts w:ascii="Arial" w:hAnsi="Arial" w:cs="Arial"/>
          <w:sz w:val="20"/>
        </w:rPr>
        <w:t>ixed cost</w:t>
      </w:r>
      <w:r w:rsidR="004F2862" w:rsidRPr="0052026C">
        <w:rPr>
          <w:rFonts w:ascii="Arial" w:hAnsi="Arial" w:cs="Arial"/>
          <w:sz w:val="20"/>
        </w:rPr>
        <w:t>s</w:t>
      </w:r>
      <w:r w:rsidRPr="0052026C">
        <w:rPr>
          <w:rFonts w:ascii="Arial" w:hAnsi="Arial" w:cs="Arial"/>
          <w:sz w:val="20"/>
        </w:rPr>
        <w:t xml:space="preserve"> var</w:t>
      </w:r>
      <w:r w:rsidR="004F2862" w:rsidRPr="0052026C">
        <w:rPr>
          <w:rFonts w:ascii="Arial" w:hAnsi="Arial" w:cs="Arial"/>
          <w:sz w:val="20"/>
        </w:rPr>
        <w:t>y</w:t>
      </w:r>
      <w:r w:rsidRPr="0052026C">
        <w:rPr>
          <w:rFonts w:ascii="Arial" w:hAnsi="Arial" w:cs="Arial"/>
          <w:sz w:val="20"/>
        </w:rPr>
        <w:t xml:space="preserve"> w</w:t>
      </w:r>
      <w:r w:rsidR="004F2862" w:rsidRPr="0052026C">
        <w:rPr>
          <w:rFonts w:ascii="Arial" w:hAnsi="Arial" w:cs="Arial"/>
          <w:sz w:val="20"/>
        </w:rPr>
        <w:t>it</w:t>
      </w:r>
      <w:r w:rsidRPr="0052026C">
        <w:rPr>
          <w:rFonts w:ascii="Arial" w:hAnsi="Arial" w:cs="Arial"/>
          <w:sz w:val="20"/>
        </w:rPr>
        <w:t>h activity level change</w:t>
      </w:r>
      <w:r w:rsidR="004F2862" w:rsidRPr="0052026C">
        <w:rPr>
          <w:rFonts w:ascii="Arial" w:hAnsi="Arial" w:cs="Arial"/>
          <w:sz w:val="20"/>
        </w:rPr>
        <w:t xml:space="preserve">s, </w:t>
      </w:r>
      <w:r w:rsidRPr="0052026C">
        <w:rPr>
          <w:rFonts w:ascii="Arial" w:hAnsi="Arial" w:cs="Arial"/>
          <w:sz w:val="20"/>
        </w:rPr>
        <w:t>a</w:t>
      </w:r>
      <w:r w:rsidR="004F2862" w:rsidRPr="0052026C">
        <w:rPr>
          <w:rFonts w:ascii="Arial" w:hAnsi="Arial" w:cs="Arial"/>
          <w:sz w:val="20"/>
        </w:rPr>
        <w:t xml:space="preserve"> uniform </w:t>
      </w:r>
      <w:r w:rsidRPr="0052026C">
        <w:rPr>
          <w:rFonts w:ascii="Arial" w:hAnsi="Arial" w:cs="Arial"/>
          <w:sz w:val="20"/>
        </w:rPr>
        <w:t>annual predetermined overhead rate</w:t>
      </w:r>
      <w:r w:rsidR="00EA3816" w:rsidRPr="0052026C">
        <w:rPr>
          <w:rFonts w:ascii="Arial" w:hAnsi="Arial" w:cs="Arial"/>
          <w:sz w:val="20"/>
        </w:rPr>
        <w:t xml:space="preserve"> </w:t>
      </w:r>
      <w:r w:rsidRPr="0052026C">
        <w:rPr>
          <w:rFonts w:ascii="Arial" w:hAnsi="Arial" w:cs="Arial"/>
          <w:sz w:val="20"/>
        </w:rPr>
        <w:t>for all</w:t>
      </w:r>
      <w:r w:rsidR="004F2862" w:rsidRPr="0052026C">
        <w:rPr>
          <w:rFonts w:ascii="Arial" w:hAnsi="Arial" w:cs="Arial"/>
          <w:sz w:val="20"/>
        </w:rPr>
        <w:t xml:space="preserve"> units produced during the year is needed to avoid significant variations </w:t>
      </w:r>
      <w:r w:rsidR="00E45697" w:rsidRPr="0052026C">
        <w:rPr>
          <w:rFonts w:ascii="Arial" w:hAnsi="Arial" w:cs="Arial"/>
          <w:sz w:val="20"/>
        </w:rPr>
        <w:t>in unit costs during the period; and</w:t>
      </w:r>
    </w:p>
    <w:p w:rsidR="00EA15D4" w:rsidRDefault="00EA15D4">
      <w:pPr>
        <w:pStyle w:val="PlainText"/>
        <w:numPr>
          <w:ilvl w:val="3"/>
          <w:numId w:val="3"/>
        </w:numPr>
        <w:spacing w:before="240"/>
        <w:rPr>
          <w:rFonts w:ascii="Arial" w:hAnsi="Arial" w:cs="Arial"/>
          <w:sz w:val="20"/>
        </w:rPr>
      </w:pPr>
      <w:r w:rsidRPr="0052026C">
        <w:rPr>
          <w:rFonts w:ascii="Arial" w:hAnsi="Arial" w:cs="Arial"/>
          <w:sz w:val="20"/>
        </w:rPr>
        <w:t>Using predetermined overhead rates allows managers to be more aware of individual product or product line profitability as well as the profitability of doing business with a particular customer or vendor.</w:t>
      </w:r>
    </w:p>
    <w:p w:rsidR="00866D4B" w:rsidRDefault="00866D4B" w:rsidP="00866D4B">
      <w:pPr>
        <w:pStyle w:val="PlainText"/>
        <w:spacing w:before="240"/>
        <w:ind w:left="1440"/>
        <w:rPr>
          <w:rFonts w:ascii="Arial" w:hAnsi="Arial" w:cs="Arial"/>
          <w:sz w:val="20"/>
        </w:rPr>
      </w:pPr>
    </w:p>
    <w:p w:rsidR="00866D4B" w:rsidRPr="0052026C" w:rsidRDefault="00866D4B" w:rsidP="00866D4B">
      <w:pPr>
        <w:pStyle w:val="PlainText"/>
        <w:spacing w:before="240"/>
        <w:ind w:left="1440"/>
        <w:rPr>
          <w:rFonts w:ascii="Arial" w:hAnsi="Arial" w:cs="Arial"/>
          <w:sz w:val="20"/>
        </w:rPr>
      </w:pPr>
    </w:p>
    <w:p w:rsidR="00EA15D4" w:rsidRPr="0052026C" w:rsidRDefault="00EA15D4">
      <w:pPr>
        <w:pStyle w:val="PlainText"/>
        <w:numPr>
          <w:ilvl w:val="1"/>
          <w:numId w:val="3"/>
        </w:numPr>
        <w:spacing w:before="240"/>
        <w:rPr>
          <w:rFonts w:ascii="Arial" w:hAnsi="Arial" w:cs="Arial"/>
          <w:sz w:val="20"/>
        </w:rPr>
      </w:pPr>
      <w:r w:rsidRPr="0052026C">
        <w:rPr>
          <w:rFonts w:ascii="Arial" w:hAnsi="Arial" w:cs="Arial"/>
          <w:sz w:val="20"/>
        </w:rPr>
        <w:lastRenderedPageBreak/>
        <w:t xml:space="preserve">Formula </w:t>
      </w:r>
      <w:r w:rsidR="0081437F" w:rsidRPr="0052026C">
        <w:rPr>
          <w:rFonts w:ascii="Arial" w:hAnsi="Arial" w:cs="Arial"/>
          <w:sz w:val="20"/>
        </w:rPr>
        <w:t>for Predetermined Overhead Rate</w:t>
      </w:r>
    </w:p>
    <w:p w:rsidR="00EA15D4" w:rsidRPr="0052026C" w:rsidRDefault="008338C7">
      <w:pPr>
        <w:pStyle w:val="PlainText"/>
        <w:numPr>
          <w:ilvl w:val="2"/>
          <w:numId w:val="3"/>
        </w:numPr>
        <w:spacing w:before="240"/>
        <w:rPr>
          <w:rFonts w:ascii="Arial" w:hAnsi="Arial" w:cs="Arial"/>
          <w:sz w:val="20"/>
        </w:rPr>
      </w:pPr>
      <w:r w:rsidRPr="0052026C">
        <w:rPr>
          <w:rFonts w:ascii="Arial" w:hAnsi="Arial" w:cs="Arial"/>
          <w:sz w:val="20"/>
        </w:rPr>
        <w:t>Overhead is assigned to production (i.e., charged or debited to Work in Process) using a predetermined rate computed as follows:</w:t>
      </w:r>
      <w:r w:rsidRPr="0052026C">
        <w:rPr>
          <w:rFonts w:ascii="Arial" w:hAnsi="Arial" w:cs="Arial"/>
          <w:sz w:val="20"/>
        </w:rPr>
        <w:br/>
      </w:r>
    </w:p>
    <w:p w:rsidR="00EA15D4" w:rsidRPr="0052026C" w:rsidRDefault="00EA15D4">
      <w:pPr>
        <w:pStyle w:val="PlainText"/>
        <w:spacing w:line="240" w:lineRule="auto"/>
        <w:ind w:left="1080"/>
        <w:rPr>
          <w:rFonts w:ascii="Arial" w:hAnsi="Arial" w:cs="Arial"/>
          <w:sz w:val="20"/>
        </w:rPr>
      </w:pPr>
      <w:r w:rsidRPr="0052026C">
        <w:rPr>
          <w:rFonts w:ascii="Arial" w:hAnsi="Arial" w:cs="Arial"/>
          <w:sz w:val="20"/>
        </w:rPr>
        <w:t xml:space="preserve">Predetermined OH rate = </w:t>
      </w:r>
      <w:r w:rsidRPr="0052026C">
        <w:rPr>
          <w:rFonts w:ascii="Arial" w:hAnsi="Arial" w:cs="Arial"/>
          <w:sz w:val="20"/>
          <w:u w:val="single"/>
        </w:rPr>
        <w:t>Total Budgeted OH Cost at a Specified Activity Level</w:t>
      </w:r>
    </w:p>
    <w:p w:rsidR="00EA15D4" w:rsidRPr="0052026C" w:rsidRDefault="00EA15D4">
      <w:pPr>
        <w:pStyle w:val="PlainText"/>
        <w:spacing w:line="240" w:lineRule="auto"/>
        <w:ind w:left="3600" w:firstLine="720"/>
        <w:rPr>
          <w:rFonts w:ascii="Arial" w:hAnsi="Arial" w:cs="Arial"/>
          <w:sz w:val="20"/>
        </w:rPr>
      </w:pPr>
      <w:r w:rsidRPr="0052026C">
        <w:rPr>
          <w:rFonts w:ascii="Arial" w:hAnsi="Arial" w:cs="Arial"/>
          <w:sz w:val="20"/>
        </w:rPr>
        <w:t>Volume of Specified Activity Level</w:t>
      </w:r>
    </w:p>
    <w:p w:rsidR="008338C7" w:rsidRPr="0052026C" w:rsidRDefault="00EA15D4">
      <w:pPr>
        <w:pStyle w:val="PlainText"/>
        <w:numPr>
          <w:ilvl w:val="2"/>
          <w:numId w:val="3"/>
        </w:numPr>
        <w:spacing w:before="240"/>
        <w:rPr>
          <w:rFonts w:ascii="Arial" w:hAnsi="Arial" w:cs="Arial"/>
          <w:sz w:val="20"/>
        </w:rPr>
      </w:pPr>
      <w:r w:rsidRPr="0052026C">
        <w:rPr>
          <w:rFonts w:ascii="Arial" w:hAnsi="Arial" w:cs="Arial"/>
          <w:sz w:val="20"/>
        </w:rPr>
        <w:t>Overhead is typically budgeted for one year</w:t>
      </w:r>
      <w:r w:rsidR="008338C7" w:rsidRPr="0052026C">
        <w:rPr>
          <w:rFonts w:ascii="Arial" w:hAnsi="Arial" w:cs="Arial"/>
          <w:sz w:val="20"/>
        </w:rPr>
        <w:t xml:space="preserve"> although a longer period may be used by some companies (e.g., ship builder).</w:t>
      </w:r>
    </w:p>
    <w:p w:rsidR="00E9634F" w:rsidRDefault="00E9634F" w:rsidP="00E9634F">
      <w:pPr>
        <w:pStyle w:val="PlainText"/>
        <w:numPr>
          <w:ilvl w:val="2"/>
          <w:numId w:val="3"/>
        </w:numPr>
        <w:spacing w:before="240"/>
        <w:rPr>
          <w:rFonts w:ascii="Arial" w:hAnsi="Arial" w:cs="Arial"/>
          <w:sz w:val="20"/>
        </w:rPr>
      </w:pPr>
      <w:r w:rsidRPr="0052026C">
        <w:rPr>
          <w:rFonts w:ascii="Arial" w:hAnsi="Arial" w:cs="Arial"/>
          <w:sz w:val="20"/>
        </w:rPr>
        <w:t>To allocate overhead effectively to heterogeneous products or services, a measure of activity that is common to all output must be selected.</w:t>
      </w:r>
      <w:r>
        <w:rPr>
          <w:rFonts w:ascii="Arial" w:hAnsi="Arial" w:cs="Arial"/>
          <w:sz w:val="20"/>
        </w:rPr>
        <w:t xml:space="preserve">  </w:t>
      </w:r>
    </w:p>
    <w:p w:rsidR="00530954" w:rsidRPr="00530954" w:rsidRDefault="00530954" w:rsidP="00530954">
      <w:pPr>
        <w:pStyle w:val="PlainText"/>
        <w:numPr>
          <w:ilvl w:val="2"/>
          <w:numId w:val="3"/>
        </w:numPr>
        <w:spacing w:before="240"/>
        <w:rPr>
          <w:rFonts w:ascii="Arial" w:hAnsi="Arial" w:cs="Arial"/>
          <w:sz w:val="20"/>
        </w:rPr>
      </w:pPr>
      <w:r w:rsidRPr="00E9634F">
        <w:rPr>
          <w:rFonts w:ascii="Arial" w:hAnsi="Arial" w:cs="Arial"/>
          <w:sz w:val="20"/>
        </w:rPr>
        <w:t xml:space="preserve">The activity base should be a cost driver that directly causes the incurrence of overhead costs.  </w:t>
      </w:r>
    </w:p>
    <w:p w:rsidR="00EA15D4" w:rsidRPr="00E9634F" w:rsidRDefault="00EA15D4" w:rsidP="00E9634F">
      <w:pPr>
        <w:pStyle w:val="PlainText"/>
        <w:numPr>
          <w:ilvl w:val="2"/>
          <w:numId w:val="3"/>
        </w:numPr>
        <w:spacing w:before="240"/>
        <w:rPr>
          <w:rFonts w:ascii="Arial" w:hAnsi="Arial" w:cs="Arial"/>
          <w:sz w:val="20"/>
        </w:rPr>
      </w:pPr>
      <w:r w:rsidRPr="0052026C">
        <w:rPr>
          <w:rFonts w:ascii="Arial" w:hAnsi="Arial" w:cs="Arial"/>
          <w:sz w:val="20"/>
        </w:rPr>
        <w:t>Common activity bases include</w:t>
      </w:r>
      <w:r w:rsidR="00E9634F">
        <w:rPr>
          <w:rFonts w:ascii="Arial" w:hAnsi="Arial" w:cs="Arial"/>
          <w:sz w:val="20"/>
        </w:rPr>
        <w:t xml:space="preserve"> direct labor hours, d</w:t>
      </w:r>
      <w:r w:rsidRPr="00E9634F">
        <w:rPr>
          <w:rFonts w:ascii="Arial" w:hAnsi="Arial" w:cs="Arial"/>
          <w:sz w:val="20"/>
        </w:rPr>
        <w:t>irect labor dollars</w:t>
      </w:r>
      <w:r w:rsidR="00E9634F">
        <w:rPr>
          <w:rFonts w:ascii="Arial" w:hAnsi="Arial" w:cs="Arial"/>
          <w:sz w:val="20"/>
        </w:rPr>
        <w:t>,</w:t>
      </w:r>
      <w:r w:rsidRPr="00E9634F">
        <w:rPr>
          <w:rFonts w:ascii="Arial" w:hAnsi="Arial" w:cs="Arial"/>
          <w:sz w:val="20"/>
        </w:rPr>
        <w:t xml:space="preserve"> and</w:t>
      </w:r>
      <w:r w:rsidR="00E9634F">
        <w:rPr>
          <w:rFonts w:ascii="Arial" w:hAnsi="Arial" w:cs="Arial"/>
          <w:sz w:val="20"/>
        </w:rPr>
        <w:t xml:space="preserve"> m</w:t>
      </w:r>
      <w:r w:rsidRPr="00E9634F">
        <w:rPr>
          <w:rFonts w:ascii="Arial" w:hAnsi="Arial" w:cs="Arial"/>
          <w:sz w:val="20"/>
        </w:rPr>
        <w:t>achine hours.</w:t>
      </w:r>
      <w:r w:rsidR="00E9634F">
        <w:rPr>
          <w:rFonts w:ascii="Arial" w:hAnsi="Arial" w:cs="Arial"/>
          <w:sz w:val="20"/>
        </w:rPr>
        <w:t xml:space="preserve">  </w:t>
      </w:r>
      <w:r w:rsidRPr="00E9634F">
        <w:rPr>
          <w:rFonts w:ascii="Arial" w:hAnsi="Arial" w:cs="Arial"/>
          <w:sz w:val="20"/>
        </w:rPr>
        <w:t>Other activity bases could include:</w:t>
      </w:r>
      <w:r w:rsidRPr="00E9634F">
        <w:rPr>
          <w:rFonts w:ascii="Arial" w:hAnsi="Arial" w:cs="Arial"/>
          <w:sz w:val="20"/>
        </w:rPr>
        <w:tab/>
      </w:r>
    </w:p>
    <w:p w:rsidR="00EA15D4" w:rsidRPr="0052026C" w:rsidRDefault="00EA15D4">
      <w:pPr>
        <w:pStyle w:val="PlainText"/>
        <w:numPr>
          <w:ilvl w:val="3"/>
          <w:numId w:val="3"/>
        </w:numPr>
        <w:spacing w:before="240"/>
        <w:rPr>
          <w:rFonts w:ascii="Arial" w:hAnsi="Arial" w:cs="Arial"/>
          <w:sz w:val="20"/>
        </w:rPr>
      </w:pPr>
      <w:r w:rsidRPr="0052026C">
        <w:rPr>
          <w:rFonts w:ascii="Arial" w:hAnsi="Arial" w:cs="Arial"/>
          <w:sz w:val="20"/>
        </w:rPr>
        <w:t>Number of purchase orders;</w:t>
      </w:r>
    </w:p>
    <w:p w:rsidR="00EA15D4" w:rsidRPr="0052026C" w:rsidRDefault="00EA15D4">
      <w:pPr>
        <w:pStyle w:val="PlainText"/>
        <w:numPr>
          <w:ilvl w:val="3"/>
          <w:numId w:val="3"/>
        </w:numPr>
        <w:spacing w:before="240"/>
        <w:rPr>
          <w:rFonts w:ascii="Arial" w:hAnsi="Arial" w:cs="Arial"/>
          <w:sz w:val="20"/>
        </w:rPr>
      </w:pPr>
      <w:r w:rsidRPr="0052026C">
        <w:rPr>
          <w:rFonts w:ascii="Arial" w:hAnsi="Arial" w:cs="Arial"/>
          <w:sz w:val="20"/>
        </w:rPr>
        <w:t>Physical characteristics such as tons or gallons;</w:t>
      </w:r>
    </w:p>
    <w:p w:rsidR="00EA15D4" w:rsidRPr="0052026C" w:rsidRDefault="00EA15D4">
      <w:pPr>
        <w:pStyle w:val="PlainText"/>
        <w:numPr>
          <w:ilvl w:val="3"/>
          <w:numId w:val="3"/>
        </w:numPr>
        <w:spacing w:before="240"/>
        <w:rPr>
          <w:rFonts w:ascii="Arial" w:hAnsi="Arial" w:cs="Arial"/>
          <w:sz w:val="20"/>
        </w:rPr>
      </w:pPr>
      <w:r w:rsidRPr="0052026C">
        <w:rPr>
          <w:rFonts w:ascii="Arial" w:hAnsi="Arial" w:cs="Arial"/>
          <w:sz w:val="20"/>
        </w:rPr>
        <w:t>Number of</w:t>
      </w:r>
      <w:r w:rsidR="00E9634F">
        <w:rPr>
          <w:rFonts w:ascii="Arial" w:hAnsi="Arial" w:cs="Arial"/>
          <w:sz w:val="20"/>
        </w:rPr>
        <w:t>, or amount of time used for performing,</w:t>
      </w:r>
      <w:r w:rsidRPr="0052026C">
        <w:rPr>
          <w:rFonts w:ascii="Arial" w:hAnsi="Arial" w:cs="Arial"/>
          <w:sz w:val="20"/>
        </w:rPr>
        <w:t xml:space="preserve"> machine setups;</w:t>
      </w:r>
    </w:p>
    <w:p w:rsidR="00EA15D4" w:rsidRPr="0052026C" w:rsidRDefault="00EA15D4">
      <w:pPr>
        <w:pStyle w:val="PlainText"/>
        <w:numPr>
          <w:ilvl w:val="3"/>
          <w:numId w:val="3"/>
        </w:numPr>
        <w:spacing w:before="240"/>
        <w:rPr>
          <w:rFonts w:ascii="Arial" w:hAnsi="Arial" w:cs="Arial"/>
          <w:sz w:val="20"/>
        </w:rPr>
      </w:pPr>
      <w:r w:rsidRPr="0052026C">
        <w:rPr>
          <w:rFonts w:ascii="Arial" w:hAnsi="Arial" w:cs="Arial"/>
          <w:sz w:val="20"/>
        </w:rPr>
        <w:t>Number of parts;</w:t>
      </w:r>
    </w:p>
    <w:p w:rsidR="00EA15D4" w:rsidRDefault="00E9634F" w:rsidP="008338C7">
      <w:pPr>
        <w:pStyle w:val="PlainText"/>
        <w:numPr>
          <w:ilvl w:val="3"/>
          <w:numId w:val="3"/>
        </w:numPr>
        <w:spacing w:before="240"/>
        <w:rPr>
          <w:rFonts w:ascii="Arial" w:hAnsi="Arial" w:cs="Arial"/>
          <w:sz w:val="20"/>
        </w:rPr>
      </w:pPr>
      <w:r>
        <w:rPr>
          <w:rFonts w:ascii="Arial" w:hAnsi="Arial" w:cs="Arial"/>
          <w:sz w:val="20"/>
        </w:rPr>
        <w:t>Material handling time;</w:t>
      </w:r>
    </w:p>
    <w:p w:rsidR="00E9634F" w:rsidRDefault="00E9634F" w:rsidP="008338C7">
      <w:pPr>
        <w:pStyle w:val="PlainText"/>
        <w:numPr>
          <w:ilvl w:val="3"/>
          <w:numId w:val="3"/>
        </w:numPr>
        <w:spacing w:before="240"/>
        <w:rPr>
          <w:rFonts w:ascii="Arial" w:hAnsi="Arial" w:cs="Arial"/>
          <w:sz w:val="20"/>
        </w:rPr>
      </w:pPr>
      <w:r>
        <w:rPr>
          <w:rFonts w:ascii="Arial" w:hAnsi="Arial" w:cs="Arial"/>
          <w:sz w:val="20"/>
        </w:rPr>
        <w:t>Product complexity; and</w:t>
      </w:r>
    </w:p>
    <w:p w:rsidR="00E9634F" w:rsidRPr="0052026C" w:rsidRDefault="00E9634F" w:rsidP="008338C7">
      <w:pPr>
        <w:pStyle w:val="PlainText"/>
        <w:numPr>
          <w:ilvl w:val="3"/>
          <w:numId w:val="3"/>
        </w:numPr>
        <w:spacing w:before="240"/>
        <w:rPr>
          <w:rFonts w:ascii="Arial" w:hAnsi="Arial" w:cs="Arial"/>
          <w:sz w:val="20"/>
        </w:rPr>
      </w:pPr>
      <w:r>
        <w:rPr>
          <w:rFonts w:ascii="Arial" w:hAnsi="Arial" w:cs="Arial"/>
          <w:sz w:val="20"/>
        </w:rPr>
        <w:t>Number of product defects.</w:t>
      </w:r>
    </w:p>
    <w:p w:rsidR="00EA15D4" w:rsidRPr="0052026C" w:rsidRDefault="008338C7">
      <w:pPr>
        <w:pStyle w:val="PlainText"/>
        <w:numPr>
          <w:ilvl w:val="1"/>
          <w:numId w:val="3"/>
        </w:numPr>
        <w:spacing w:before="240"/>
        <w:rPr>
          <w:rFonts w:ascii="Arial" w:hAnsi="Arial" w:cs="Arial"/>
          <w:sz w:val="20"/>
        </w:rPr>
      </w:pPr>
      <w:r w:rsidRPr="0052026C">
        <w:rPr>
          <w:rFonts w:ascii="Arial" w:hAnsi="Arial" w:cs="Arial"/>
          <w:sz w:val="20"/>
        </w:rPr>
        <w:t>Applying Overhead to Production</w:t>
      </w:r>
    </w:p>
    <w:p w:rsidR="009A37E3" w:rsidRPr="0052026C" w:rsidRDefault="009A37E3">
      <w:pPr>
        <w:pStyle w:val="PlainText"/>
        <w:numPr>
          <w:ilvl w:val="2"/>
          <w:numId w:val="3"/>
        </w:numPr>
        <w:spacing w:before="240"/>
        <w:rPr>
          <w:rFonts w:ascii="Arial" w:hAnsi="Arial" w:cs="Arial"/>
          <w:sz w:val="20"/>
        </w:rPr>
      </w:pPr>
      <w:r w:rsidRPr="0052026C">
        <w:rPr>
          <w:rFonts w:ascii="Arial" w:hAnsi="Arial" w:cs="Arial"/>
          <w:sz w:val="20"/>
        </w:rPr>
        <w:t>The journal entries required under normal costing are identical to those made in an actual cost system with one exception</w:t>
      </w:r>
      <w:r w:rsidR="008338C7" w:rsidRPr="0052026C">
        <w:rPr>
          <w:rFonts w:ascii="Arial" w:hAnsi="Arial" w:cs="Arial"/>
          <w:sz w:val="20"/>
        </w:rPr>
        <w:t>: the amount of overhead applied to production.</w:t>
      </w:r>
      <w:r w:rsidRPr="0052026C">
        <w:rPr>
          <w:rFonts w:ascii="Arial" w:hAnsi="Arial" w:cs="Arial"/>
          <w:sz w:val="20"/>
        </w:rPr>
        <w:t xml:space="preserve"> </w:t>
      </w:r>
    </w:p>
    <w:p w:rsidR="00EA15D4" w:rsidRPr="0052026C" w:rsidRDefault="00EA15D4" w:rsidP="00B756D2">
      <w:pPr>
        <w:pStyle w:val="PlainText"/>
        <w:numPr>
          <w:ilvl w:val="2"/>
          <w:numId w:val="3"/>
        </w:numPr>
        <w:spacing w:before="240"/>
        <w:rPr>
          <w:rFonts w:ascii="Arial" w:hAnsi="Arial" w:cs="Arial"/>
          <w:sz w:val="20"/>
        </w:rPr>
      </w:pPr>
      <w:r w:rsidRPr="0052026C">
        <w:rPr>
          <w:rFonts w:ascii="Arial" w:hAnsi="Arial" w:cs="Arial"/>
          <w:b/>
          <w:sz w:val="20"/>
        </w:rPr>
        <w:t>Applied overhead</w:t>
      </w:r>
      <w:r w:rsidRPr="0052026C">
        <w:rPr>
          <w:rFonts w:ascii="Arial" w:hAnsi="Arial" w:cs="Arial"/>
          <w:sz w:val="20"/>
        </w:rPr>
        <w:t xml:space="preserve"> is the amount of overhead assigned </w:t>
      </w:r>
      <w:r w:rsidR="00D3193F" w:rsidRPr="0052026C">
        <w:rPr>
          <w:rFonts w:ascii="Arial" w:hAnsi="Arial" w:cs="Arial"/>
          <w:sz w:val="20"/>
        </w:rPr>
        <w:t xml:space="preserve">(charged, debited) </w:t>
      </w:r>
      <w:r w:rsidRPr="0052026C">
        <w:rPr>
          <w:rFonts w:ascii="Arial" w:hAnsi="Arial" w:cs="Arial"/>
          <w:sz w:val="20"/>
        </w:rPr>
        <w:t xml:space="preserve">to Work in Process Inventory using the activity that was employed to develop the application rate.  For convenience, both actual and applied overhead are recorded in a single general ledger </w:t>
      </w:r>
      <w:r w:rsidR="00B756D2" w:rsidRPr="0052026C">
        <w:rPr>
          <w:rFonts w:ascii="Arial" w:hAnsi="Arial" w:cs="Arial"/>
          <w:sz w:val="20"/>
        </w:rPr>
        <w:t xml:space="preserve">control </w:t>
      </w:r>
      <w:r w:rsidRPr="0052026C">
        <w:rPr>
          <w:rFonts w:ascii="Arial" w:hAnsi="Arial" w:cs="Arial"/>
          <w:sz w:val="20"/>
        </w:rPr>
        <w:t>account.</w:t>
      </w:r>
    </w:p>
    <w:p w:rsidR="00EA15D4" w:rsidRPr="0052026C" w:rsidRDefault="00EA15D4">
      <w:pPr>
        <w:pStyle w:val="PlainText"/>
        <w:numPr>
          <w:ilvl w:val="2"/>
          <w:numId w:val="3"/>
        </w:numPr>
        <w:spacing w:before="240"/>
        <w:rPr>
          <w:rFonts w:ascii="Arial" w:hAnsi="Arial" w:cs="Arial"/>
          <w:sz w:val="20"/>
        </w:rPr>
      </w:pPr>
      <w:r w:rsidRPr="0052026C">
        <w:rPr>
          <w:rFonts w:ascii="Arial" w:hAnsi="Arial" w:cs="Arial"/>
          <w:sz w:val="20"/>
        </w:rPr>
        <w:t xml:space="preserve">The amount of applied overhead is determined </w:t>
      </w:r>
      <w:r w:rsidR="00D3193F" w:rsidRPr="0052026C">
        <w:rPr>
          <w:rFonts w:ascii="Arial" w:hAnsi="Arial" w:cs="Arial"/>
          <w:sz w:val="20"/>
        </w:rPr>
        <w:t>as follows:</w:t>
      </w:r>
      <w:r w:rsidR="00D3193F" w:rsidRPr="0052026C">
        <w:rPr>
          <w:rFonts w:ascii="Arial" w:hAnsi="Arial" w:cs="Arial"/>
          <w:sz w:val="20"/>
        </w:rPr>
        <w:br/>
      </w:r>
      <w:r w:rsidR="00D3193F" w:rsidRPr="0052026C">
        <w:rPr>
          <w:rFonts w:ascii="Arial" w:hAnsi="Arial" w:cs="Arial"/>
          <w:sz w:val="20"/>
        </w:rPr>
        <w:br/>
        <w:t xml:space="preserve">OH Applied = </w:t>
      </w:r>
      <w:r w:rsidR="00D3193F" w:rsidRPr="0052026C">
        <w:rPr>
          <w:rFonts w:ascii="Arial" w:hAnsi="Arial" w:cs="Arial"/>
          <w:i/>
          <w:sz w:val="20"/>
        </w:rPr>
        <w:t>Actual Volume</w:t>
      </w:r>
      <w:r w:rsidR="00D3193F" w:rsidRPr="0052026C">
        <w:rPr>
          <w:rFonts w:ascii="Arial" w:hAnsi="Arial" w:cs="Arial"/>
          <w:sz w:val="20"/>
        </w:rPr>
        <w:t xml:space="preserve"> of Activity Level x </w:t>
      </w:r>
      <w:r w:rsidRPr="0052026C">
        <w:rPr>
          <w:rFonts w:ascii="Arial" w:hAnsi="Arial" w:cs="Arial"/>
          <w:sz w:val="20"/>
        </w:rPr>
        <w:t xml:space="preserve">the </w:t>
      </w:r>
      <w:r w:rsidR="00D3193F" w:rsidRPr="0052026C">
        <w:rPr>
          <w:rFonts w:ascii="Arial" w:hAnsi="Arial" w:cs="Arial"/>
          <w:i/>
          <w:sz w:val="20"/>
        </w:rPr>
        <w:t>P</w:t>
      </w:r>
      <w:r w:rsidRPr="0052026C">
        <w:rPr>
          <w:rFonts w:ascii="Arial" w:hAnsi="Arial" w:cs="Arial"/>
          <w:i/>
          <w:sz w:val="20"/>
        </w:rPr>
        <w:t>redetermined</w:t>
      </w:r>
      <w:r w:rsidR="00D3193F" w:rsidRPr="0052026C">
        <w:rPr>
          <w:rFonts w:ascii="Arial" w:hAnsi="Arial" w:cs="Arial"/>
          <w:i/>
          <w:sz w:val="20"/>
        </w:rPr>
        <w:t xml:space="preserve"> OH Rate</w:t>
      </w:r>
      <w:r w:rsidRPr="0052026C">
        <w:rPr>
          <w:rFonts w:ascii="Arial" w:hAnsi="Arial" w:cs="Arial"/>
          <w:sz w:val="20"/>
        </w:rPr>
        <w:t xml:space="preserve"> </w:t>
      </w:r>
    </w:p>
    <w:p w:rsidR="00530954" w:rsidRDefault="00530954">
      <w:pPr>
        <w:pStyle w:val="PlainText"/>
        <w:numPr>
          <w:ilvl w:val="2"/>
          <w:numId w:val="3"/>
        </w:numPr>
        <w:spacing w:before="240"/>
        <w:rPr>
          <w:rFonts w:ascii="Arial" w:hAnsi="Arial" w:cs="Arial"/>
          <w:sz w:val="20"/>
        </w:rPr>
      </w:pPr>
      <w:r>
        <w:rPr>
          <w:rFonts w:ascii="Arial" w:hAnsi="Arial" w:cs="Arial"/>
          <w:sz w:val="20"/>
        </w:rPr>
        <w:t xml:space="preserve">Increasingly, because overhead represents an ever-larger part of product cost in automated factories, </w:t>
      </w:r>
      <w:r w:rsidR="000D477D">
        <w:rPr>
          <w:rFonts w:ascii="Arial" w:hAnsi="Arial" w:cs="Arial"/>
          <w:sz w:val="20"/>
        </w:rPr>
        <w:t xml:space="preserve">firms are applying </w:t>
      </w:r>
      <w:r>
        <w:rPr>
          <w:rFonts w:ascii="Arial" w:hAnsi="Arial" w:cs="Arial"/>
          <w:sz w:val="20"/>
        </w:rPr>
        <w:t>variable and fixed overhead using separate rates</w:t>
      </w:r>
      <w:r w:rsidR="000D477D">
        <w:rPr>
          <w:rFonts w:ascii="Arial" w:hAnsi="Arial" w:cs="Arial"/>
          <w:sz w:val="20"/>
        </w:rPr>
        <w:t>. In this case</w:t>
      </w:r>
      <w:r>
        <w:rPr>
          <w:rFonts w:ascii="Arial" w:hAnsi="Arial" w:cs="Arial"/>
          <w:sz w:val="20"/>
        </w:rPr>
        <w:t>, the general ledger will have separate variable and fixed overhead accounts</w:t>
      </w:r>
      <w:r w:rsidR="000D477D">
        <w:rPr>
          <w:rFonts w:ascii="Arial" w:hAnsi="Arial" w:cs="Arial"/>
          <w:sz w:val="20"/>
        </w:rPr>
        <w:t xml:space="preserve"> </w:t>
      </w:r>
      <w:r w:rsidR="000D477D" w:rsidRPr="0052026C">
        <w:rPr>
          <w:rFonts w:ascii="Arial" w:hAnsi="Arial" w:cs="Arial"/>
          <w:sz w:val="20"/>
        </w:rPr>
        <w:t xml:space="preserve">as illustrated in text </w:t>
      </w:r>
      <w:r w:rsidR="000D477D" w:rsidRPr="0052026C">
        <w:rPr>
          <w:rFonts w:ascii="Arial" w:hAnsi="Arial" w:cs="Arial"/>
          <w:b/>
          <w:sz w:val="20"/>
        </w:rPr>
        <w:t xml:space="preserve">Exhibit </w:t>
      </w:r>
      <w:r w:rsidR="00530B44">
        <w:rPr>
          <w:rFonts w:ascii="Arial" w:hAnsi="Arial" w:cs="Arial"/>
          <w:b/>
          <w:sz w:val="20"/>
        </w:rPr>
        <w:t>3.2</w:t>
      </w:r>
      <w:r w:rsidR="000D477D">
        <w:rPr>
          <w:rFonts w:ascii="Arial" w:hAnsi="Arial" w:cs="Arial"/>
          <w:b/>
          <w:sz w:val="20"/>
        </w:rPr>
        <w:t xml:space="preserve"> (p. </w:t>
      </w:r>
      <w:r w:rsidR="00353021">
        <w:rPr>
          <w:rFonts w:ascii="Arial" w:hAnsi="Arial" w:cs="Arial"/>
          <w:b/>
          <w:sz w:val="20"/>
        </w:rPr>
        <w:t>65</w:t>
      </w:r>
      <w:r w:rsidR="000D477D">
        <w:rPr>
          <w:rFonts w:ascii="Arial" w:hAnsi="Arial" w:cs="Arial"/>
          <w:b/>
          <w:sz w:val="20"/>
        </w:rPr>
        <w:t>)</w:t>
      </w:r>
      <w:r w:rsidR="000D477D" w:rsidRPr="0052026C">
        <w:rPr>
          <w:rFonts w:ascii="Arial" w:hAnsi="Arial" w:cs="Arial"/>
          <w:sz w:val="20"/>
        </w:rPr>
        <w:t>.</w:t>
      </w:r>
    </w:p>
    <w:p w:rsidR="00B756D2" w:rsidRPr="0052026C" w:rsidRDefault="00530954">
      <w:pPr>
        <w:pStyle w:val="PlainText"/>
        <w:numPr>
          <w:ilvl w:val="2"/>
          <w:numId w:val="3"/>
        </w:numPr>
        <w:spacing w:before="240"/>
        <w:rPr>
          <w:rFonts w:ascii="Arial" w:hAnsi="Arial" w:cs="Arial"/>
          <w:sz w:val="20"/>
        </w:rPr>
      </w:pPr>
      <w:r>
        <w:rPr>
          <w:rFonts w:ascii="Arial" w:hAnsi="Arial" w:cs="Arial"/>
          <w:sz w:val="20"/>
        </w:rPr>
        <w:t>A</w:t>
      </w:r>
      <w:r w:rsidR="00B756D2" w:rsidRPr="0052026C">
        <w:rPr>
          <w:rFonts w:ascii="Arial" w:hAnsi="Arial" w:cs="Arial"/>
          <w:sz w:val="20"/>
        </w:rPr>
        <w:t>ctual overhead costs are charged (d</w:t>
      </w:r>
      <w:r w:rsidR="00EA15D4" w:rsidRPr="0052026C">
        <w:rPr>
          <w:rFonts w:ascii="Arial" w:hAnsi="Arial" w:cs="Arial"/>
          <w:sz w:val="20"/>
        </w:rPr>
        <w:t>ebit</w:t>
      </w:r>
      <w:r w:rsidR="00B756D2" w:rsidRPr="0052026C">
        <w:rPr>
          <w:rFonts w:ascii="Arial" w:hAnsi="Arial" w:cs="Arial"/>
          <w:sz w:val="20"/>
        </w:rPr>
        <w:t xml:space="preserve">ed) </w:t>
      </w:r>
      <w:r w:rsidR="00EA15D4" w:rsidRPr="0052026C">
        <w:rPr>
          <w:rFonts w:ascii="Arial" w:hAnsi="Arial" w:cs="Arial"/>
          <w:sz w:val="20"/>
        </w:rPr>
        <w:t xml:space="preserve">to </w:t>
      </w:r>
      <w:r w:rsidR="00B756D2" w:rsidRPr="0052026C">
        <w:rPr>
          <w:rFonts w:ascii="Arial" w:hAnsi="Arial" w:cs="Arial"/>
          <w:sz w:val="20"/>
        </w:rPr>
        <w:t xml:space="preserve">the </w:t>
      </w:r>
      <w:r w:rsidR="00EA15D4" w:rsidRPr="0052026C">
        <w:rPr>
          <w:rFonts w:ascii="Arial" w:hAnsi="Arial" w:cs="Arial"/>
          <w:sz w:val="20"/>
        </w:rPr>
        <w:t xml:space="preserve">overhead </w:t>
      </w:r>
      <w:r w:rsidR="00B756D2" w:rsidRPr="0052026C">
        <w:rPr>
          <w:rFonts w:ascii="Arial" w:hAnsi="Arial" w:cs="Arial"/>
          <w:sz w:val="20"/>
        </w:rPr>
        <w:t xml:space="preserve">control </w:t>
      </w:r>
      <w:r w:rsidR="00EA15D4" w:rsidRPr="0052026C">
        <w:rPr>
          <w:rFonts w:ascii="Arial" w:hAnsi="Arial" w:cs="Arial"/>
          <w:sz w:val="20"/>
        </w:rPr>
        <w:t>account</w:t>
      </w:r>
      <w:r w:rsidR="00B756D2" w:rsidRPr="0052026C">
        <w:rPr>
          <w:rFonts w:ascii="Arial" w:hAnsi="Arial" w:cs="Arial"/>
          <w:sz w:val="20"/>
        </w:rPr>
        <w:t>.</w:t>
      </w:r>
    </w:p>
    <w:p w:rsidR="007C58B9" w:rsidRPr="000D477D" w:rsidRDefault="00B756D2" w:rsidP="000D477D">
      <w:pPr>
        <w:pStyle w:val="PlainText"/>
        <w:numPr>
          <w:ilvl w:val="3"/>
          <w:numId w:val="3"/>
        </w:numPr>
        <w:spacing w:before="240"/>
        <w:rPr>
          <w:rFonts w:ascii="Arial" w:hAnsi="Arial" w:cs="Arial"/>
          <w:sz w:val="20"/>
        </w:rPr>
      </w:pPr>
      <w:r w:rsidRPr="0052026C">
        <w:rPr>
          <w:rFonts w:ascii="Arial" w:hAnsi="Arial" w:cs="Arial"/>
          <w:sz w:val="20"/>
        </w:rPr>
        <w:lastRenderedPageBreak/>
        <w:t>Accounts are credited as appropriate (e.g., Cash, Accounts Payable, Accumulated Depreciation, Pre-paid Insurance, etc.)</w:t>
      </w:r>
      <w:r w:rsidR="000D477D">
        <w:rPr>
          <w:rFonts w:ascii="Arial" w:hAnsi="Arial" w:cs="Arial"/>
          <w:sz w:val="20"/>
        </w:rPr>
        <w:br/>
      </w:r>
      <w:r w:rsidR="007C58B9" w:rsidRPr="000D477D">
        <w:rPr>
          <w:rFonts w:ascii="Arial" w:hAnsi="Arial" w:cs="Arial"/>
          <w:sz w:val="20"/>
        </w:rPr>
        <w:br/>
      </w:r>
    </w:p>
    <w:p w:rsidR="007C58B9" w:rsidRPr="0052026C" w:rsidRDefault="007C58B9" w:rsidP="007C58B9">
      <w:pPr>
        <w:pStyle w:val="PlainText"/>
        <w:spacing w:before="240"/>
        <w:rPr>
          <w:rFonts w:ascii="Arial" w:hAnsi="Arial" w:cs="Arial"/>
          <w:b/>
          <w:sz w:val="20"/>
        </w:rPr>
      </w:pPr>
      <w:r w:rsidRPr="0052026C">
        <w:rPr>
          <w:rFonts w:ascii="Arial" w:hAnsi="Arial" w:cs="Arial"/>
          <w:b/>
          <w:sz w:val="20"/>
        </w:rPr>
        <w:t xml:space="preserve">LO.2 </w:t>
      </w:r>
      <w:proofErr w:type="gramStart"/>
      <w:r w:rsidRPr="0052026C">
        <w:rPr>
          <w:rFonts w:ascii="Arial" w:hAnsi="Arial" w:cs="Arial"/>
          <w:b/>
          <w:sz w:val="20"/>
        </w:rPr>
        <w:t>What</w:t>
      </w:r>
      <w:proofErr w:type="gramEnd"/>
      <w:r w:rsidRPr="0052026C">
        <w:rPr>
          <w:rFonts w:ascii="Arial" w:hAnsi="Arial" w:cs="Arial"/>
          <w:b/>
          <w:sz w:val="20"/>
        </w:rPr>
        <w:t xml:space="preserve"> causes </w:t>
      </w:r>
      <w:proofErr w:type="spellStart"/>
      <w:r w:rsidRPr="0052026C">
        <w:rPr>
          <w:rFonts w:ascii="Arial" w:hAnsi="Arial" w:cs="Arial"/>
          <w:b/>
          <w:sz w:val="20"/>
        </w:rPr>
        <w:t>underapplied</w:t>
      </w:r>
      <w:proofErr w:type="spellEnd"/>
      <w:r w:rsidRPr="0052026C">
        <w:rPr>
          <w:rFonts w:ascii="Arial" w:hAnsi="Arial" w:cs="Arial"/>
          <w:b/>
          <w:sz w:val="20"/>
        </w:rPr>
        <w:t xml:space="preserve"> or </w:t>
      </w:r>
      <w:proofErr w:type="spellStart"/>
      <w:r w:rsidRPr="0052026C">
        <w:rPr>
          <w:rFonts w:ascii="Arial" w:hAnsi="Arial" w:cs="Arial"/>
          <w:b/>
          <w:sz w:val="20"/>
        </w:rPr>
        <w:t>overapplied</w:t>
      </w:r>
      <w:proofErr w:type="spellEnd"/>
      <w:r w:rsidRPr="0052026C">
        <w:rPr>
          <w:rFonts w:ascii="Arial" w:hAnsi="Arial" w:cs="Arial"/>
          <w:b/>
          <w:sz w:val="20"/>
        </w:rPr>
        <w:t xml:space="preserve"> overhead and how is it treated at the end of a period?</w:t>
      </w:r>
    </w:p>
    <w:p w:rsidR="00EA15D4" w:rsidRPr="0052026C" w:rsidRDefault="00EA15D4">
      <w:pPr>
        <w:pStyle w:val="Level1"/>
        <w:numPr>
          <w:ilvl w:val="2"/>
          <w:numId w:val="3"/>
        </w:numPr>
        <w:spacing w:before="240" w:line="240" w:lineRule="atLeast"/>
        <w:rPr>
          <w:rFonts w:ascii="Arial" w:hAnsi="Arial" w:cs="Arial"/>
        </w:rPr>
      </w:pPr>
      <w:r w:rsidRPr="0052026C">
        <w:rPr>
          <w:rFonts w:ascii="Arial" w:hAnsi="Arial" w:cs="Arial"/>
        </w:rPr>
        <w:t>Actual overhead incurred during a perio</w:t>
      </w:r>
      <w:bookmarkStart w:id="0" w:name="_GoBack"/>
      <w:bookmarkEnd w:id="0"/>
      <w:r w:rsidRPr="0052026C">
        <w:rPr>
          <w:rFonts w:ascii="Arial" w:hAnsi="Arial" w:cs="Arial"/>
        </w:rPr>
        <w:t>d will rarely equal applie</w:t>
      </w:r>
      <w:r w:rsidR="00E45697" w:rsidRPr="0052026C">
        <w:rPr>
          <w:rFonts w:ascii="Arial" w:hAnsi="Arial" w:cs="Arial"/>
        </w:rPr>
        <w:t>d overhead.</w:t>
      </w:r>
    </w:p>
    <w:p w:rsidR="00EA15D4" w:rsidRPr="0052026C" w:rsidRDefault="00EA15D4">
      <w:pPr>
        <w:pStyle w:val="Level2"/>
        <w:numPr>
          <w:ilvl w:val="3"/>
          <w:numId w:val="3"/>
        </w:numPr>
        <w:spacing w:before="240" w:line="240" w:lineRule="atLeast"/>
        <w:rPr>
          <w:rFonts w:ascii="Arial" w:hAnsi="Arial" w:cs="Arial"/>
        </w:rPr>
      </w:pPr>
      <w:proofErr w:type="spellStart"/>
      <w:r w:rsidRPr="0052026C">
        <w:rPr>
          <w:rFonts w:ascii="Arial" w:hAnsi="Arial" w:cs="Arial"/>
          <w:b/>
        </w:rPr>
        <w:t>Underapplied</w:t>
      </w:r>
      <w:proofErr w:type="spellEnd"/>
      <w:r w:rsidRPr="0052026C">
        <w:rPr>
          <w:rFonts w:ascii="Arial" w:hAnsi="Arial" w:cs="Arial"/>
          <w:b/>
        </w:rPr>
        <w:t xml:space="preserve"> overhead</w:t>
      </w:r>
      <w:r w:rsidRPr="0052026C">
        <w:rPr>
          <w:rFonts w:ascii="Arial" w:hAnsi="Arial" w:cs="Arial"/>
        </w:rPr>
        <w:t xml:space="preserve"> is the</w:t>
      </w:r>
      <w:r w:rsidR="00B756D2" w:rsidRPr="0052026C">
        <w:rPr>
          <w:rFonts w:ascii="Arial" w:hAnsi="Arial" w:cs="Arial"/>
        </w:rPr>
        <w:t xml:space="preserve"> debit</w:t>
      </w:r>
      <w:r w:rsidRPr="0052026C">
        <w:rPr>
          <w:rFonts w:ascii="Arial" w:hAnsi="Arial" w:cs="Arial"/>
        </w:rPr>
        <w:t xml:space="preserve"> </w:t>
      </w:r>
      <w:r w:rsidR="00B756D2" w:rsidRPr="0052026C">
        <w:rPr>
          <w:rFonts w:ascii="Arial" w:hAnsi="Arial" w:cs="Arial"/>
        </w:rPr>
        <w:t xml:space="preserve">balance in the overhead control account </w:t>
      </w:r>
      <w:r w:rsidRPr="0052026C">
        <w:rPr>
          <w:rFonts w:ascii="Arial" w:hAnsi="Arial" w:cs="Arial"/>
        </w:rPr>
        <w:t>that remains at the end of the period when the applied overhead is less than the actual overhead.</w:t>
      </w:r>
    </w:p>
    <w:p w:rsidR="00EA15D4" w:rsidRPr="0052026C" w:rsidRDefault="00EA15D4">
      <w:pPr>
        <w:pStyle w:val="Level2"/>
        <w:numPr>
          <w:ilvl w:val="3"/>
          <w:numId w:val="3"/>
        </w:numPr>
        <w:spacing w:before="240" w:line="240" w:lineRule="atLeast"/>
        <w:rPr>
          <w:rFonts w:ascii="Arial" w:hAnsi="Arial" w:cs="Arial"/>
        </w:rPr>
      </w:pPr>
      <w:r w:rsidRPr="0052026C">
        <w:rPr>
          <w:rFonts w:ascii="Arial" w:hAnsi="Arial" w:cs="Arial"/>
          <w:b/>
        </w:rPr>
        <w:t>Overapplied overhead</w:t>
      </w:r>
      <w:r w:rsidRPr="0052026C">
        <w:rPr>
          <w:rFonts w:ascii="Arial" w:hAnsi="Arial" w:cs="Arial"/>
        </w:rPr>
        <w:t xml:space="preserve"> is the</w:t>
      </w:r>
      <w:r w:rsidR="00B756D2" w:rsidRPr="0052026C">
        <w:rPr>
          <w:rFonts w:ascii="Arial" w:hAnsi="Arial" w:cs="Arial"/>
        </w:rPr>
        <w:t xml:space="preserve"> credit balance in the </w:t>
      </w:r>
      <w:r w:rsidRPr="0052026C">
        <w:rPr>
          <w:rFonts w:ascii="Arial" w:hAnsi="Arial" w:cs="Arial"/>
        </w:rPr>
        <w:t>overhead</w:t>
      </w:r>
      <w:r w:rsidR="00B756D2" w:rsidRPr="0052026C">
        <w:rPr>
          <w:rFonts w:ascii="Arial" w:hAnsi="Arial" w:cs="Arial"/>
        </w:rPr>
        <w:t xml:space="preserve"> control account</w:t>
      </w:r>
      <w:r w:rsidRPr="0052026C">
        <w:rPr>
          <w:rFonts w:ascii="Arial" w:hAnsi="Arial" w:cs="Arial"/>
        </w:rPr>
        <w:t xml:space="preserve"> that remains at the end of the period when the applied overhead is greater than the actual overhead.</w:t>
      </w:r>
    </w:p>
    <w:p w:rsidR="00EA15D4" w:rsidRPr="0052026C" w:rsidRDefault="00EA15D4">
      <w:pPr>
        <w:pStyle w:val="Level1"/>
        <w:numPr>
          <w:ilvl w:val="2"/>
          <w:numId w:val="3"/>
        </w:numPr>
        <w:spacing w:before="240" w:line="240" w:lineRule="atLeast"/>
        <w:rPr>
          <w:rFonts w:ascii="Arial" w:hAnsi="Arial" w:cs="Arial"/>
        </w:rPr>
      </w:pPr>
      <w:r w:rsidRPr="0052026C">
        <w:rPr>
          <w:rFonts w:ascii="Arial" w:hAnsi="Arial" w:cs="Arial"/>
        </w:rPr>
        <w:t xml:space="preserve">Two factors cause </w:t>
      </w:r>
      <w:proofErr w:type="spellStart"/>
      <w:r w:rsidRPr="0052026C">
        <w:rPr>
          <w:rFonts w:ascii="Arial" w:hAnsi="Arial" w:cs="Arial"/>
        </w:rPr>
        <w:t>under</w:t>
      </w:r>
      <w:r w:rsidR="0081437F" w:rsidRPr="0052026C">
        <w:rPr>
          <w:rFonts w:ascii="Arial" w:hAnsi="Arial" w:cs="Arial"/>
        </w:rPr>
        <w:t>applied</w:t>
      </w:r>
      <w:proofErr w:type="spellEnd"/>
      <w:r w:rsidR="0081437F" w:rsidRPr="0052026C">
        <w:rPr>
          <w:rFonts w:ascii="Arial" w:hAnsi="Arial" w:cs="Arial"/>
        </w:rPr>
        <w:t xml:space="preserve"> or </w:t>
      </w:r>
      <w:proofErr w:type="spellStart"/>
      <w:r w:rsidR="0081437F" w:rsidRPr="0052026C">
        <w:rPr>
          <w:rFonts w:ascii="Arial" w:hAnsi="Arial" w:cs="Arial"/>
        </w:rPr>
        <w:t>overapplied</w:t>
      </w:r>
      <w:proofErr w:type="spellEnd"/>
      <w:r w:rsidR="0081437F" w:rsidRPr="0052026C">
        <w:rPr>
          <w:rFonts w:ascii="Arial" w:hAnsi="Arial" w:cs="Arial"/>
        </w:rPr>
        <w:t xml:space="preserve"> overhead:</w:t>
      </w:r>
    </w:p>
    <w:p w:rsidR="0081437F" w:rsidRPr="0052026C" w:rsidRDefault="00EA15D4">
      <w:pPr>
        <w:pStyle w:val="Level2"/>
        <w:numPr>
          <w:ilvl w:val="3"/>
          <w:numId w:val="3"/>
        </w:numPr>
        <w:spacing w:before="240" w:line="240" w:lineRule="atLeast"/>
        <w:rPr>
          <w:rFonts w:ascii="Arial" w:hAnsi="Arial" w:cs="Arial"/>
        </w:rPr>
      </w:pPr>
      <w:r w:rsidRPr="0052026C">
        <w:rPr>
          <w:rFonts w:ascii="Arial" w:hAnsi="Arial" w:cs="Arial"/>
        </w:rPr>
        <w:t>A difference between actual and</w:t>
      </w:r>
      <w:r w:rsidR="0081437F" w:rsidRPr="0052026C">
        <w:rPr>
          <w:rFonts w:ascii="Arial" w:hAnsi="Arial" w:cs="Arial"/>
        </w:rPr>
        <w:t xml:space="preserve"> budgeted overhead costs (numerator differences); and</w:t>
      </w:r>
    </w:p>
    <w:p w:rsidR="00EA15D4" w:rsidRPr="0052026C" w:rsidRDefault="0081437F" w:rsidP="0081437F">
      <w:pPr>
        <w:pStyle w:val="Level2"/>
        <w:numPr>
          <w:ilvl w:val="3"/>
          <w:numId w:val="3"/>
        </w:numPr>
        <w:spacing w:before="240" w:line="240" w:lineRule="atLeast"/>
        <w:rPr>
          <w:rFonts w:ascii="Arial" w:hAnsi="Arial" w:cs="Arial"/>
        </w:rPr>
      </w:pPr>
      <w:r w:rsidRPr="0052026C">
        <w:rPr>
          <w:rFonts w:ascii="Arial" w:hAnsi="Arial" w:cs="Arial"/>
        </w:rPr>
        <w:t xml:space="preserve">A difference </w:t>
      </w:r>
      <w:r w:rsidR="00EA15D4" w:rsidRPr="0052026C">
        <w:rPr>
          <w:rFonts w:ascii="Arial" w:hAnsi="Arial" w:cs="Arial"/>
        </w:rPr>
        <w:t xml:space="preserve">between actual </w:t>
      </w:r>
      <w:r w:rsidRPr="0052026C">
        <w:rPr>
          <w:rFonts w:ascii="Arial" w:hAnsi="Arial" w:cs="Arial"/>
        </w:rPr>
        <w:t xml:space="preserve">and budget </w:t>
      </w:r>
      <w:r w:rsidR="00EA15D4" w:rsidRPr="0052026C">
        <w:rPr>
          <w:rFonts w:ascii="Arial" w:hAnsi="Arial" w:cs="Arial"/>
        </w:rPr>
        <w:t>activity</w:t>
      </w:r>
      <w:r w:rsidRPr="0052026C">
        <w:rPr>
          <w:rFonts w:ascii="Arial" w:hAnsi="Arial" w:cs="Arial"/>
        </w:rPr>
        <w:t xml:space="preserve"> levels (denominator differences). </w:t>
      </w:r>
      <w:r w:rsidR="00EA15D4" w:rsidRPr="0052026C">
        <w:rPr>
          <w:rFonts w:ascii="Arial" w:hAnsi="Arial" w:cs="Arial"/>
        </w:rPr>
        <w:t xml:space="preserve"> </w:t>
      </w:r>
    </w:p>
    <w:p w:rsidR="007C58B9" w:rsidRPr="0052026C" w:rsidRDefault="00EA15D4" w:rsidP="00CF452B">
      <w:pPr>
        <w:pStyle w:val="Level1"/>
        <w:numPr>
          <w:ilvl w:val="1"/>
          <w:numId w:val="3"/>
        </w:numPr>
        <w:spacing w:before="240" w:line="240" w:lineRule="atLeast"/>
        <w:rPr>
          <w:rFonts w:ascii="Arial" w:hAnsi="Arial" w:cs="Arial"/>
        </w:rPr>
      </w:pPr>
      <w:r w:rsidRPr="0052026C">
        <w:rPr>
          <w:rFonts w:ascii="Arial" w:hAnsi="Arial" w:cs="Arial"/>
        </w:rPr>
        <w:t>Disposition of undera</w:t>
      </w:r>
      <w:r w:rsidR="00CF452B" w:rsidRPr="0052026C">
        <w:rPr>
          <w:rFonts w:ascii="Arial" w:hAnsi="Arial" w:cs="Arial"/>
        </w:rPr>
        <w:t xml:space="preserve">pplied or overapplied overhead </w:t>
      </w:r>
    </w:p>
    <w:p w:rsidR="0081437F" w:rsidRPr="0052026C" w:rsidRDefault="0081437F" w:rsidP="007C58B9">
      <w:pPr>
        <w:pStyle w:val="Level2"/>
        <w:numPr>
          <w:ilvl w:val="2"/>
          <w:numId w:val="3"/>
        </w:numPr>
        <w:spacing w:before="240" w:line="240" w:lineRule="atLeast"/>
        <w:rPr>
          <w:rFonts w:ascii="Arial" w:hAnsi="Arial" w:cs="Arial"/>
        </w:rPr>
      </w:pPr>
      <w:r w:rsidRPr="0052026C">
        <w:rPr>
          <w:rFonts w:ascii="Arial" w:hAnsi="Arial" w:cs="Arial"/>
        </w:rPr>
        <w:t>Since overhead accounts are temporary accounts, their ending balances must be closed at the end of the accounting period.</w:t>
      </w:r>
    </w:p>
    <w:p w:rsidR="00EA15D4" w:rsidRPr="0052026C" w:rsidRDefault="0081437F">
      <w:pPr>
        <w:pStyle w:val="Level2"/>
        <w:numPr>
          <w:ilvl w:val="2"/>
          <w:numId w:val="3"/>
        </w:numPr>
        <w:spacing w:before="240" w:line="240" w:lineRule="atLeast"/>
        <w:rPr>
          <w:rFonts w:ascii="Arial" w:hAnsi="Arial" w:cs="Arial"/>
        </w:rPr>
      </w:pPr>
      <w:r w:rsidRPr="0052026C">
        <w:rPr>
          <w:rFonts w:ascii="Arial" w:hAnsi="Arial" w:cs="Arial"/>
        </w:rPr>
        <w:t>T</w:t>
      </w:r>
      <w:r w:rsidR="00EA15D4" w:rsidRPr="0052026C">
        <w:rPr>
          <w:rFonts w:ascii="Arial" w:hAnsi="Arial" w:cs="Arial"/>
        </w:rPr>
        <w:t>he method of disposition of underapplied or overapplied overhead depends upon the materiality of the amount involved.</w:t>
      </w:r>
    </w:p>
    <w:p w:rsidR="00E008C8" w:rsidRPr="0052026C" w:rsidRDefault="0081437F" w:rsidP="0081437F">
      <w:pPr>
        <w:pStyle w:val="Level2"/>
        <w:numPr>
          <w:ilvl w:val="3"/>
          <w:numId w:val="3"/>
        </w:numPr>
        <w:spacing w:before="240" w:line="240" w:lineRule="atLeast"/>
        <w:rPr>
          <w:rFonts w:ascii="Arial" w:hAnsi="Arial" w:cs="Arial"/>
        </w:rPr>
      </w:pPr>
      <w:r w:rsidRPr="0052026C">
        <w:rPr>
          <w:rFonts w:ascii="Arial" w:hAnsi="Arial" w:cs="Arial"/>
        </w:rPr>
        <w:t>If immaterial, t</w:t>
      </w:r>
      <w:r w:rsidR="00EA15D4" w:rsidRPr="0052026C">
        <w:rPr>
          <w:rFonts w:ascii="Arial" w:hAnsi="Arial" w:cs="Arial"/>
        </w:rPr>
        <w:t xml:space="preserve">he </w:t>
      </w:r>
      <w:r w:rsidRPr="0052026C">
        <w:rPr>
          <w:rFonts w:ascii="Arial" w:hAnsi="Arial" w:cs="Arial"/>
        </w:rPr>
        <w:t xml:space="preserve">ending balances in the overhead control accounts are closed </w:t>
      </w:r>
      <w:r w:rsidR="00E008C8" w:rsidRPr="0052026C">
        <w:rPr>
          <w:rFonts w:ascii="Arial" w:hAnsi="Arial" w:cs="Arial"/>
        </w:rPr>
        <w:t xml:space="preserve">entirely </w:t>
      </w:r>
      <w:r w:rsidRPr="0052026C">
        <w:rPr>
          <w:rFonts w:ascii="Arial" w:hAnsi="Arial" w:cs="Arial"/>
        </w:rPr>
        <w:t>t</w:t>
      </w:r>
      <w:r w:rsidR="00EA15D4" w:rsidRPr="0052026C">
        <w:rPr>
          <w:rFonts w:ascii="Arial" w:hAnsi="Arial" w:cs="Arial"/>
        </w:rPr>
        <w:t>o Cost of Goods Sold</w:t>
      </w:r>
      <w:r w:rsidR="00E008C8" w:rsidRPr="0052026C">
        <w:rPr>
          <w:rFonts w:ascii="Arial" w:hAnsi="Arial" w:cs="Arial"/>
        </w:rPr>
        <w:t xml:space="preserve">.  Text </w:t>
      </w:r>
      <w:r w:rsidR="00E008C8" w:rsidRPr="0052026C">
        <w:rPr>
          <w:rFonts w:ascii="Arial" w:hAnsi="Arial" w:cs="Arial"/>
          <w:b/>
        </w:rPr>
        <w:t xml:space="preserve">Exhibit </w:t>
      </w:r>
      <w:r w:rsidR="00530B44">
        <w:rPr>
          <w:rFonts w:ascii="Arial" w:hAnsi="Arial" w:cs="Arial"/>
          <w:b/>
        </w:rPr>
        <w:t>3.3</w:t>
      </w:r>
      <w:r w:rsidR="000158F3">
        <w:rPr>
          <w:rFonts w:ascii="Arial" w:hAnsi="Arial" w:cs="Arial"/>
          <w:b/>
        </w:rPr>
        <w:t xml:space="preserve"> (p. </w:t>
      </w:r>
      <w:r w:rsidR="00B2511C">
        <w:rPr>
          <w:rFonts w:ascii="Arial" w:hAnsi="Arial" w:cs="Arial"/>
          <w:b/>
        </w:rPr>
        <w:t>67</w:t>
      </w:r>
      <w:r w:rsidR="000158F3">
        <w:rPr>
          <w:rFonts w:ascii="Arial" w:hAnsi="Arial" w:cs="Arial"/>
          <w:b/>
        </w:rPr>
        <w:t>)</w:t>
      </w:r>
      <w:r w:rsidR="00E008C8" w:rsidRPr="0052026C">
        <w:rPr>
          <w:rFonts w:ascii="Arial" w:hAnsi="Arial" w:cs="Arial"/>
          <w:b/>
        </w:rPr>
        <w:t xml:space="preserve"> </w:t>
      </w:r>
      <w:r w:rsidR="00E008C8" w:rsidRPr="0052026C">
        <w:rPr>
          <w:rFonts w:ascii="Arial" w:hAnsi="Arial" w:cs="Arial"/>
        </w:rPr>
        <w:t xml:space="preserve">illustrates the </w:t>
      </w:r>
      <w:r w:rsidR="002024C3">
        <w:rPr>
          <w:rFonts w:ascii="Arial" w:hAnsi="Arial" w:cs="Arial"/>
        </w:rPr>
        <w:t>impact</w:t>
      </w:r>
      <w:r w:rsidR="00E008C8" w:rsidRPr="0052026C">
        <w:rPr>
          <w:rFonts w:ascii="Arial" w:hAnsi="Arial" w:cs="Arial"/>
        </w:rPr>
        <w:t xml:space="preserve"> of under-and-over-applied overhead on Cost of Good Sold expense.</w:t>
      </w:r>
    </w:p>
    <w:p w:rsidR="00EA15D4" w:rsidRPr="0052026C" w:rsidRDefault="00E008C8">
      <w:pPr>
        <w:pStyle w:val="Level2"/>
        <w:numPr>
          <w:ilvl w:val="3"/>
          <w:numId w:val="3"/>
        </w:numPr>
        <w:spacing w:before="240" w:line="240" w:lineRule="atLeast"/>
        <w:rPr>
          <w:rFonts w:ascii="Arial" w:hAnsi="Arial" w:cs="Arial"/>
        </w:rPr>
      </w:pPr>
      <w:r w:rsidRPr="0052026C">
        <w:rPr>
          <w:rFonts w:ascii="Arial" w:hAnsi="Arial" w:cs="Arial"/>
        </w:rPr>
        <w:t>If</w:t>
      </w:r>
      <w:r w:rsidR="00EA15D4" w:rsidRPr="0052026C">
        <w:rPr>
          <w:rFonts w:ascii="Arial" w:hAnsi="Arial" w:cs="Arial"/>
        </w:rPr>
        <w:t xml:space="preserve"> material, </w:t>
      </w:r>
      <w:r w:rsidRPr="0052026C">
        <w:rPr>
          <w:rFonts w:ascii="Arial" w:hAnsi="Arial" w:cs="Arial"/>
        </w:rPr>
        <w:t xml:space="preserve">the ending balances in the overhead control accounts </w:t>
      </w:r>
      <w:r w:rsidR="00EA15D4" w:rsidRPr="0052026C">
        <w:rPr>
          <w:rFonts w:ascii="Arial" w:hAnsi="Arial" w:cs="Arial"/>
        </w:rPr>
        <w:t xml:space="preserve">should be </w:t>
      </w:r>
      <w:r w:rsidR="000158F3">
        <w:rPr>
          <w:rFonts w:ascii="Arial" w:hAnsi="Arial" w:cs="Arial"/>
        </w:rPr>
        <w:t xml:space="preserve">prorated to </w:t>
      </w:r>
      <w:r w:rsidR="00EA15D4" w:rsidRPr="0052026C">
        <w:rPr>
          <w:rFonts w:ascii="Arial" w:hAnsi="Arial" w:cs="Arial"/>
        </w:rPr>
        <w:t>the accounts containing applied overhead:  Work in Process Inventory, Finished Goods Inventory, and Cost of Goods Sold</w:t>
      </w:r>
      <w:r w:rsidRPr="0052026C">
        <w:rPr>
          <w:rFonts w:ascii="Arial" w:hAnsi="Arial" w:cs="Arial"/>
        </w:rPr>
        <w:t>.  T</w:t>
      </w:r>
      <w:r w:rsidR="00EA15D4" w:rsidRPr="0052026C">
        <w:rPr>
          <w:rFonts w:ascii="Arial" w:hAnsi="Arial" w:cs="Arial"/>
        </w:rPr>
        <w:t xml:space="preserve">ext </w:t>
      </w:r>
      <w:r w:rsidR="00EA15D4" w:rsidRPr="0052026C">
        <w:rPr>
          <w:rFonts w:ascii="Arial" w:hAnsi="Arial" w:cs="Arial"/>
          <w:b/>
        </w:rPr>
        <w:t xml:space="preserve">Exhibit </w:t>
      </w:r>
      <w:r w:rsidR="00530B44">
        <w:rPr>
          <w:rFonts w:ascii="Arial" w:hAnsi="Arial" w:cs="Arial"/>
          <w:b/>
        </w:rPr>
        <w:t>3.4</w:t>
      </w:r>
      <w:r w:rsidR="000158F3">
        <w:rPr>
          <w:rFonts w:ascii="Arial" w:hAnsi="Arial" w:cs="Arial"/>
          <w:b/>
        </w:rPr>
        <w:t xml:space="preserve"> (p. </w:t>
      </w:r>
      <w:r w:rsidR="00B2511C">
        <w:rPr>
          <w:rFonts w:ascii="Arial" w:hAnsi="Arial" w:cs="Arial"/>
          <w:b/>
        </w:rPr>
        <w:t>68</w:t>
      </w:r>
      <w:r w:rsidR="000158F3">
        <w:rPr>
          <w:rFonts w:ascii="Arial" w:hAnsi="Arial" w:cs="Arial"/>
          <w:b/>
        </w:rPr>
        <w:t>)</w:t>
      </w:r>
      <w:r w:rsidRPr="0052026C">
        <w:rPr>
          <w:rFonts w:ascii="Arial" w:hAnsi="Arial" w:cs="Arial"/>
        </w:rPr>
        <w:t xml:space="preserve"> illustrates the proration </w:t>
      </w:r>
      <w:r w:rsidR="000158F3">
        <w:rPr>
          <w:rFonts w:ascii="Arial" w:hAnsi="Arial" w:cs="Arial"/>
        </w:rPr>
        <w:t xml:space="preserve">of </w:t>
      </w:r>
      <w:proofErr w:type="spellStart"/>
      <w:r w:rsidR="000158F3">
        <w:rPr>
          <w:rFonts w:ascii="Arial" w:hAnsi="Arial" w:cs="Arial"/>
        </w:rPr>
        <w:t>overapplied</w:t>
      </w:r>
      <w:proofErr w:type="spellEnd"/>
      <w:r w:rsidR="000158F3">
        <w:rPr>
          <w:rFonts w:ascii="Arial" w:hAnsi="Arial" w:cs="Arial"/>
        </w:rPr>
        <w:t xml:space="preserve"> fixed overhead. </w:t>
      </w:r>
    </w:p>
    <w:p w:rsidR="007C58B9" w:rsidRPr="0052026C" w:rsidRDefault="007C58B9" w:rsidP="007C58B9">
      <w:pPr>
        <w:pStyle w:val="Level2"/>
        <w:numPr>
          <w:ilvl w:val="0"/>
          <w:numId w:val="0"/>
        </w:numPr>
        <w:spacing w:before="240" w:line="240" w:lineRule="atLeast"/>
        <w:rPr>
          <w:rFonts w:ascii="Arial" w:hAnsi="Arial" w:cs="Arial"/>
        </w:rPr>
      </w:pPr>
    </w:p>
    <w:p w:rsidR="007C58B9" w:rsidRPr="0052026C" w:rsidRDefault="007C58B9" w:rsidP="007C58B9">
      <w:pPr>
        <w:pStyle w:val="PlainText"/>
        <w:spacing w:before="240"/>
        <w:rPr>
          <w:rFonts w:ascii="Arial" w:hAnsi="Arial" w:cs="Arial"/>
          <w:b/>
          <w:color w:val="auto"/>
          <w:sz w:val="20"/>
        </w:rPr>
      </w:pPr>
      <w:r w:rsidRPr="0052026C">
        <w:rPr>
          <w:rFonts w:ascii="Arial" w:hAnsi="Arial" w:cs="Arial"/>
          <w:b/>
          <w:color w:val="auto"/>
          <w:sz w:val="20"/>
        </w:rPr>
        <w:t xml:space="preserve">LO.3 </w:t>
      </w:r>
      <w:proofErr w:type="gramStart"/>
      <w:r w:rsidRPr="0052026C">
        <w:rPr>
          <w:rFonts w:ascii="Arial" w:hAnsi="Arial" w:cs="Arial"/>
          <w:b/>
          <w:color w:val="auto"/>
          <w:sz w:val="20"/>
        </w:rPr>
        <w:t>What</w:t>
      </w:r>
      <w:proofErr w:type="gramEnd"/>
      <w:r w:rsidRPr="0052026C">
        <w:rPr>
          <w:rFonts w:ascii="Arial" w:hAnsi="Arial" w:cs="Arial"/>
          <w:b/>
          <w:color w:val="auto"/>
          <w:sz w:val="20"/>
        </w:rPr>
        <w:t xml:space="preserve"> impact do different capacity measures have on setting predetermined overhead rates?</w:t>
      </w:r>
    </w:p>
    <w:p w:rsidR="00EA15D4" w:rsidRPr="0052026C" w:rsidRDefault="00EA15D4">
      <w:pPr>
        <w:pStyle w:val="Level2"/>
        <w:numPr>
          <w:ilvl w:val="1"/>
          <w:numId w:val="3"/>
        </w:numPr>
        <w:spacing w:before="240" w:line="240" w:lineRule="atLeast"/>
        <w:rPr>
          <w:rFonts w:ascii="Arial" w:hAnsi="Arial" w:cs="Arial"/>
        </w:rPr>
      </w:pPr>
      <w:r w:rsidRPr="0052026C">
        <w:rPr>
          <w:rFonts w:ascii="Arial" w:hAnsi="Arial" w:cs="Arial"/>
        </w:rPr>
        <w:t>Alternative Capacity Measures</w:t>
      </w:r>
    </w:p>
    <w:p w:rsidR="00366CE2" w:rsidRPr="0052026C" w:rsidRDefault="00366CE2">
      <w:pPr>
        <w:pStyle w:val="Level1"/>
        <w:numPr>
          <w:ilvl w:val="2"/>
          <w:numId w:val="3"/>
        </w:numPr>
        <w:spacing w:before="240" w:line="240" w:lineRule="atLeast"/>
        <w:rPr>
          <w:rFonts w:ascii="Arial" w:hAnsi="Arial" w:cs="Arial"/>
        </w:rPr>
      </w:pPr>
      <w:r w:rsidRPr="0052026C">
        <w:rPr>
          <w:rFonts w:ascii="Arial" w:hAnsi="Arial" w:cs="Arial"/>
        </w:rPr>
        <w:t xml:space="preserve">The choice of activity level (i.e., the denominator in the predetermined OH rate equation) impacts the amount of </w:t>
      </w:r>
      <w:proofErr w:type="spellStart"/>
      <w:r w:rsidRPr="0052026C">
        <w:rPr>
          <w:rFonts w:ascii="Arial" w:hAnsi="Arial" w:cs="Arial"/>
        </w:rPr>
        <w:t>underapplied</w:t>
      </w:r>
      <w:proofErr w:type="spellEnd"/>
      <w:r w:rsidRPr="0052026C">
        <w:rPr>
          <w:rFonts w:ascii="Arial" w:hAnsi="Arial" w:cs="Arial"/>
        </w:rPr>
        <w:t xml:space="preserve"> and </w:t>
      </w:r>
      <w:proofErr w:type="spellStart"/>
      <w:r w:rsidRPr="0052026C">
        <w:rPr>
          <w:rFonts w:ascii="Arial" w:hAnsi="Arial" w:cs="Arial"/>
        </w:rPr>
        <w:t>overapplied</w:t>
      </w:r>
      <w:proofErr w:type="spellEnd"/>
      <w:r w:rsidRPr="0052026C">
        <w:rPr>
          <w:rFonts w:ascii="Arial" w:hAnsi="Arial" w:cs="Arial"/>
        </w:rPr>
        <w:t xml:space="preserve"> overhead.</w:t>
      </w:r>
    </w:p>
    <w:p w:rsidR="00EA15D4" w:rsidRPr="0052026C" w:rsidRDefault="00EA15D4" w:rsidP="00366CE2">
      <w:pPr>
        <w:pStyle w:val="Level1"/>
        <w:numPr>
          <w:ilvl w:val="3"/>
          <w:numId w:val="3"/>
        </w:numPr>
        <w:spacing w:before="240" w:line="240" w:lineRule="atLeast"/>
        <w:rPr>
          <w:rFonts w:ascii="Arial" w:hAnsi="Arial" w:cs="Arial"/>
        </w:rPr>
      </w:pPr>
      <w:r w:rsidRPr="0052026C">
        <w:rPr>
          <w:rFonts w:ascii="Arial" w:hAnsi="Arial" w:cs="Arial"/>
          <w:b/>
        </w:rPr>
        <w:t>Theoretical capacity</w:t>
      </w:r>
      <w:r w:rsidRPr="0052026C">
        <w:rPr>
          <w:rFonts w:ascii="Arial" w:hAnsi="Arial" w:cs="Arial"/>
        </w:rPr>
        <w:t xml:space="preserve"> is the estimated maximum production or service volume that a firm could achieve during a period</w:t>
      </w:r>
      <w:r w:rsidR="00366CE2" w:rsidRPr="0052026C">
        <w:rPr>
          <w:rFonts w:ascii="Arial" w:hAnsi="Arial" w:cs="Arial"/>
        </w:rPr>
        <w:t xml:space="preserve">, </w:t>
      </w:r>
      <w:r w:rsidRPr="0052026C">
        <w:rPr>
          <w:rFonts w:ascii="Arial" w:hAnsi="Arial" w:cs="Arial"/>
        </w:rPr>
        <w:t>disregard</w:t>
      </w:r>
      <w:r w:rsidR="00366CE2" w:rsidRPr="0052026C">
        <w:rPr>
          <w:rFonts w:ascii="Arial" w:hAnsi="Arial" w:cs="Arial"/>
        </w:rPr>
        <w:t>ing</w:t>
      </w:r>
      <w:r w:rsidRPr="0052026C">
        <w:rPr>
          <w:rFonts w:ascii="Arial" w:hAnsi="Arial" w:cs="Arial"/>
        </w:rPr>
        <w:t xml:space="preserve"> realities such as machine breakdowns and reduced or stopped plant operations on holidays.</w:t>
      </w:r>
    </w:p>
    <w:p w:rsidR="00EA15D4" w:rsidRPr="0052026C" w:rsidRDefault="00EA15D4" w:rsidP="00366CE2">
      <w:pPr>
        <w:pStyle w:val="Level1"/>
        <w:numPr>
          <w:ilvl w:val="3"/>
          <w:numId w:val="3"/>
        </w:numPr>
        <w:spacing w:before="240" w:line="240" w:lineRule="atLeast"/>
        <w:rPr>
          <w:rFonts w:ascii="Arial" w:hAnsi="Arial" w:cs="Arial"/>
        </w:rPr>
      </w:pPr>
      <w:r w:rsidRPr="0052026C">
        <w:rPr>
          <w:rFonts w:ascii="Arial" w:hAnsi="Arial" w:cs="Arial"/>
          <w:b/>
        </w:rPr>
        <w:lastRenderedPageBreak/>
        <w:t>Practical capacity</w:t>
      </w:r>
      <w:r w:rsidRPr="0052026C">
        <w:rPr>
          <w:rFonts w:ascii="Arial" w:hAnsi="Arial" w:cs="Arial"/>
        </w:rPr>
        <w:t xml:space="preserve"> </w:t>
      </w:r>
      <w:r w:rsidR="00E45697" w:rsidRPr="0052026C">
        <w:rPr>
          <w:rFonts w:ascii="Arial" w:hAnsi="Arial" w:cs="Arial"/>
        </w:rPr>
        <w:t xml:space="preserve">is </w:t>
      </w:r>
      <w:r w:rsidRPr="0052026C">
        <w:rPr>
          <w:rFonts w:ascii="Arial" w:hAnsi="Arial" w:cs="Arial"/>
        </w:rPr>
        <w:t xml:space="preserve">the physical production or service volume that a firm could achieve during </w:t>
      </w:r>
      <w:r w:rsidR="0090224A">
        <w:rPr>
          <w:rFonts w:ascii="Arial" w:hAnsi="Arial" w:cs="Arial"/>
        </w:rPr>
        <w:t>regular</w:t>
      </w:r>
      <w:r w:rsidRPr="0052026C">
        <w:rPr>
          <w:rFonts w:ascii="Arial" w:hAnsi="Arial" w:cs="Arial"/>
        </w:rPr>
        <w:t xml:space="preserve"> working hours with consideration given to ongoing, expected operating interruptions.</w:t>
      </w:r>
    </w:p>
    <w:p w:rsidR="00EA15D4" w:rsidRPr="0052026C" w:rsidRDefault="00E45697" w:rsidP="00366CE2">
      <w:pPr>
        <w:pStyle w:val="Level1"/>
        <w:numPr>
          <w:ilvl w:val="3"/>
          <w:numId w:val="3"/>
        </w:numPr>
        <w:spacing w:before="240" w:line="240" w:lineRule="atLeast"/>
        <w:rPr>
          <w:rFonts w:ascii="Arial" w:hAnsi="Arial" w:cs="Arial"/>
        </w:rPr>
      </w:pPr>
      <w:r w:rsidRPr="0052026C">
        <w:rPr>
          <w:rFonts w:ascii="Arial" w:hAnsi="Arial" w:cs="Arial"/>
          <w:b/>
        </w:rPr>
        <w:t>Normal capacity</w:t>
      </w:r>
      <w:r w:rsidRPr="0052026C">
        <w:rPr>
          <w:rFonts w:ascii="Arial" w:hAnsi="Arial" w:cs="Arial"/>
        </w:rPr>
        <w:t xml:space="preserve"> is </w:t>
      </w:r>
      <w:r w:rsidR="00EA15D4" w:rsidRPr="0052026C">
        <w:rPr>
          <w:rFonts w:ascii="Arial" w:hAnsi="Arial" w:cs="Arial"/>
        </w:rPr>
        <w:t>the long-run (5–10 years) average production or service volume of a firm</w:t>
      </w:r>
      <w:r w:rsidR="00366CE2" w:rsidRPr="0052026C">
        <w:rPr>
          <w:rFonts w:ascii="Arial" w:hAnsi="Arial" w:cs="Arial"/>
        </w:rPr>
        <w:t xml:space="preserve"> that</w:t>
      </w:r>
      <w:r w:rsidR="00EA15D4" w:rsidRPr="0052026C">
        <w:rPr>
          <w:rFonts w:ascii="Arial" w:hAnsi="Arial" w:cs="Arial"/>
        </w:rPr>
        <w:t xml:space="preserve"> takes into consideration cyclical and seasonal fluctuations.</w:t>
      </w:r>
    </w:p>
    <w:p w:rsidR="00366CE2" w:rsidRPr="0052026C" w:rsidRDefault="00EA15D4" w:rsidP="00366CE2">
      <w:pPr>
        <w:pStyle w:val="Level1"/>
        <w:numPr>
          <w:ilvl w:val="3"/>
          <w:numId w:val="3"/>
        </w:numPr>
        <w:spacing w:before="240" w:line="240" w:lineRule="atLeast"/>
        <w:rPr>
          <w:rFonts w:ascii="Arial" w:hAnsi="Arial" w:cs="Arial"/>
        </w:rPr>
      </w:pPr>
      <w:r w:rsidRPr="0052026C">
        <w:rPr>
          <w:rFonts w:ascii="Arial" w:hAnsi="Arial" w:cs="Arial"/>
          <w:b/>
        </w:rPr>
        <w:t>Expected capacity</w:t>
      </w:r>
      <w:r w:rsidRPr="0052026C">
        <w:rPr>
          <w:rFonts w:ascii="Arial" w:hAnsi="Arial" w:cs="Arial"/>
        </w:rPr>
        <w:t xml:space="preserve"> </w:t>
      </w:r>
      <w:r w:rsidR="00E45697" w:rsidRPr="0052026C">
        <w:rPr>
          <w:rFonts w:ascii="Arial" w:hAnsi="Arial" w:cs="Arial"/>
        </w:rPr>
        <w:t xml:space="preserve">is </w:t>
      </w:r>
      <w:r w:rsidRPr="0052026C">
        <w:rPr>
          <w:rFonts w:ascii="Arial" w:hAnsi="Arial" w:cs="Arial"/>
        </w:rPr>
        <w:t>a short-run concept that represents the anticipated level of capacity to be used by a firm in the upcoming period, based on projected product demand.</w:t>
      </w:r>
      <w:r w:rsidR="00366CE2" w:rsidRPr="0052026C">
        <w:rPr>
          <w:rFonts w:ascii="Arial" w:hAnsi="Arial" w:cs="Arial"/>
        </w:rPr>
        <w:t xml:space="preserve"> </w:t>
      </w:r>
    </w:p>
    <w:p w:rsidR="00366CE2" w:rsidRDefault="00366CE2" w:rsidP="00366CE2">
      <w:pPr>
        <w:pStyle w:val="Level1"/>
        <w:numPr>
          <w:ilvl w:val="2"/>
          <w:numId w:val="3"/>
        </w:numPr>
        <w:spacing w:before="240" w:line="240" w:lineRule="atLeast"/>
        <w:rPr>
          <w:rFonts w:ascii="Arial" w:hAnsi="Arial" w:cs="Arial"/>
        </w:rPr>
      </w:pPr>
      <w:r w:rsidRPr="0052026C">
        <w:rPr>
          <w:rFonts w:ascii="Arial" w:hAnsi="Arial" w:cs="Arial"/>
        </w:rPr>
        <w:t xml:space="preserve">If actual results are close to budgeted results (in both dollars and volume), expected capacity should result in product costs that most closely reflect actual costs and thus result in immaterial amounts of </w:t>
      </w:r>
      <w:proofErr w:type="spellStart"/>
      <w:r w:rsidRPr="0052026C">
        <w:rPr>
          <w:rFonts w:ascii="Arial" w:hAnsi="Arial" w:cs="Arial"/>
        </w:rPr>
        <w:t>underapplied</w:t>
      </w:r>
      <w:proofErr w:type="spellEnd"/>
      <w:r w:rsidRPr="0052026C">
        <w:rPr>
          <w:rFonts w:ascii="Arial" w:hAnsi="Arial" w:cs="Arial"/>
        </w:rPr>
        <w:t xml:space="preserve"> and </w:t>
      </w:r>
      <w:proofErr w:type="spellStart"/>
      <w:r w:rsidRPr="0052026C">
        <w:rPr>
          <w:rFonts w:ascii="Arial" w:hAnsi="Arial" w:cs="Arial"/>
        </w:rPr>
        <w:t>overapplied</w:t>
      </w:r>
      <w:proofErr w:type="spellEnd"/>
      <w:r w:rsidRPr="0052026C">
        <w:rPr>
          <w:rFonts w:ascii="Arial" w:hAnsi="Arial" w:cs="Arial"/>
        </w:rPr>
        <w:t xml:space="preserve"> overhead.</w:t>
      </w:r>
    </w:p>
    <w:p w:rsidR="007937A4" w:rsidRDefault="007937A4" w:rsidP="007937A4">
      <w:pPr>
        <w:pStyle w:val="Level1"/>
        <w:numPr>
          <w:ilvl w:val="3"/>
          <w:numId w:val="3"/>
        </w:numPr>
        <w:spacing w:before="240" w:line="240" w:lineRule="atLeast"/>
        <w:rPr>
          <w:rFonts w:ascii="Arial" w:hAnsi="Arial" w:cs="Arial"/>
        </w:rPr>
      </w:pPr>
      <w:r>
        <w:rPr>
          <w:rFonts w:ascii="Arial" w:hAnsi="Arial" w:cs="Arial"/>
        </w:rPr>
        <w:t>Unless otherwise noted in the text, overhead rates are based on expected capacity.</w:t>
      </w:r>
    </w:p>
    <w:p w:rsidR="007937A4" w:rsidRPr="0052026C" w:rsidRDefault="007937A4" w:rsidP="007937A4">
      <w:pPr>
        <w:pStyle w:val="Level1"/>
        <w:numPr>
          <w:ilvl w:val="3"/>
          <w:numId w:val="3"/>
        </w:numPr>
        <w:spacing w:before="240" w:line="240" w:lineRule="atLeast"/>
        <w:rPr>
          <w:rFonts w:ascii="Arial" w:hAnsi="Arial" w:cs="Arial"/>
        </w:rPr>
      </w:pPr>
      <w:r>
        <w:rPr>
          <w:rFonts w:ascii="Arial" w:hAnsi="Arial" w:cs="Arial"/>
        </w:rPr>
        <w:t>The level selected for use in computing predetermined overhead rates is often referred to as the Denominator Level.</w:t>
      </w:r>
    </w:p>
    <w:p w:rsidR="00EA15D4" w:rsidRDefault="00EA15D4">
      <w:pPr>
        <w:pStyle w:val="Level1"/>
        <w:numPr>
          <w:ilvl w:val="2"/>
          <w:numId w:val="3"/>
        </w:numPr>
        <w:spacing w:before="240" w:line="240" w:lineRule="atLeast"/>
        <w:rPr>
          <w:rFonts w:ascii="Arial" w:hAnsi="Arial" w:cs="Arial"/>
        </w:rPr>
      </w:pPr>
      <w:r w:rsidRPr="0052026C">
        <w:rPr>
          <w:rFonts w:ascii="Arial" w:hAnsi="Arial" w:cs="Arial"/>
        </w:rPr>
        <w:t xml:space="preserve">See text </w:t>
      </w:r>
      <w:r w:rsidRPr="0052026C">
        <w:rPr>
          <w:rFonts w:ascii="Arial" w:hAnsi="Arial" w:cs="Arial"/>
          <w:b/>
        </w:rPr>
        <w:t xml:space="preserve">Exhibit </w:t>
      </w:r>
      <w:r w:rsidR="00530B44">
        <w:rPr>
          <w:rFonts w:ascii="Arial" w:hAnsi="Arial" w:cs="Arial"/>
          <w:b/>
        </w:rPr>
        <w:t>3.5</w:t>
      </w:r>
      <w:r w:rsidR="0090224A">
        <w:rPr>
          <w:rFonts w:ascii="Arial" w:hAnsi="Arial" w:cs="Arial"/>
          <w:b/>
        </w:rPr>
        <w:t xml:space="preserve"> (p. </w:t>
      </w:r>
      <w:r w:rsidR="00B2511C">
        <w:rPr>
          <w:rFonts w:ascii="Arial" w:hAnsi="Arial" w:cs="Arial"/>
          <w:b/>
        </w:rPr>
        <w:t>69</w:t>
      </w:r>
      <w:r w:rsidR="0090224A">
        <w:rPr>
          <w:rFonts w:ascii="Arial" w:hAnsi="Arial" w:cs="Arial"/>
          <w:b/>
        </w:rPr>
        <w:t>)</w:t>
      </w:r>
      <w:r w:rsidRPr="0052026C">
        <w:rPr>
          <w:rFonts w:ascii="Arial" w:hAnsi="Arial" w:cs="Arial"/>
        </w:rPr>
        <w:t xml:space="preserve"> for a visual representation of measures of capacity.</w:t>
      </w:r>
    </w:p>
    <w:p w:rsidR="0090224A" w:rsidRPr="0052026C" w:rsidRDefault="0090224A" w:rsidP="0090224A">
      <w:pPr>
        <w:pStyle w:val="Level1"/>
        <w:numPr>
          <w:ilvl w:val="3"/>
          <w:numId w:val="3"/>
        </w:numPr>
        <w:spacing w:before="240" w:line="240" w:lineRule="atLeast"/>
        <w:rPr>
          <w:rFonts w:ascii="Arial" w:hAnsi="Arial" w:cs="Arial"/>
        </w:rPr>
      </w:pPr>
      <w:r>
        <w:rPr>
          <w:rFonts w:ascii="Arial" w:hAnsi="Arial" w:cs="Arial"/>
        </w:rPr>
        <w:t xml:space="preserve">Note that expected capacity and practical capacity may be </w:t>
      </w:r>
      <w:r w:rsidR="006E71CC">
        <w:rPr>
          <w:rFonts w:ascii="Arial" w:hAnsi="Arial" w:cs="Arial"/>
        </w:rPr>
        <w:t xml:space="preserve">closer to </w:t>
      </w:r>
      <w:r>
        <w:rPr>
          <w:rFonts w:ascii="Arial" w:hAnsi="Arial" w:cs="Arial"/>
        </w:rPr>
        <w:t>equal than depicted in the exhibit, especially in highly automated factories.</w:t>
      </w:r>
    </w:p>
    <w:p w:rsidR="007C58B9" w:rsidRPr="0052026C" w:rsidRDefault="007C58B9" w:rsidP="007C58B9">
      <w:pPr>
        <w:pStyle w:val="Level1"/>
        <w:numPr>
          <w:ilvl w:val="0"/>
          <w:numId w:val="0"/>
        </w:numPr>
        <w:spacing w:before="240" w:line="240" w:lineRule="atLeast"/>
        <w:rPr>
          <w:rFonts w:ascii="Arial" w:hAnsi="Arial" w:cs="Arial"/>
        </w:rPr>
      </w:pPr>
    </w:p>
    <w:p w:rsidR="007C58B9" w:rsidRPr="0052026C" w:rsidRDefault="007C58B9" w:rsidP="007C58B9">
      <w:pPr>
        <w:pStyle w:val="PlainText"/>
        <w:spacing w:before="240"/>
        <w:rPr>
          <w:rFonts w:ascii="Arial" w:hAnsi="Arial" w:cs="Arial"/>
          <w:b/>
          <w:color w:val="auto"/>
          <w:sz w:val="20"/>
        </w:rPr>
      </w:pPr>
      <w:r w:rsidRPr="0052026C">
        <w:rPr>
          <w:rFonts w:ascii="Arial" w:hAnsi="Arial" w:cs="Arial"/>
          <w:b/>
          <w:color w:val="auto"/>
          <w:sz w:val="20"/>
        </w:rPr>
        <w:t xml:space="preserve">LO.4 </w:t>
      </w:r>
      <w:proofErr w:type="gramStart"/>
      <w:r w:rsidRPr="0052026C">
        <w:rPr>
          <w:rFonts w:ascii="Arial" w:hAnsi="Arial" w:cs="Arial"/>
          <w:b/>
          <w:color w:val="auto"/>
          <w:sz w:val="20"/>
        </w:rPr>
        <w:t>How</w:t>
      </w:r>
      <w:proofErr w:type="gramEnd"/>
      <w:r w:rsidRPr="0052026C">
        <w:rPr>
          <w:rFonts w:ascii="Arial" w:hAnsi="Arial" w:cs="Arial"/>
          <w:b/>
          <w:color w:val="auto"/>
          <w:sz w:val="20"/>
        </w:rPr>
        <w:t xml:space="preserve"> </w:t>
      </w:r>
      <w:r w:rsidR="00B2511C">
        <w:rPr>
          <w:rFonts w:ascii="Arial" w:hAnsi="Arial" w:cs="Arial"/>
          <w:b/>
          <w:color w:val="auto"/>
          <w:sz w:val="20"/>
        </w:rPr>
        <w:t>is</w:t>
      </w:r>
      <w:r w:rsidR="00B2511C" w:rsidRPr="0052026C">
        <w:rPr>
          <w:rFonts w:ascii="Arial" w:hAnsi="Arial" w:cs="Arial"/>
          <w:b/>
          <w:color w:val="auto"/>
          <w:sz w:val="20"/>
        </w:rPr>
        <w:t xml:space="preserve"> </w:t>
      </w:r>
      <w:r w:rsidRPr="0052026C">
        <w:rPr>
          <w:rFonts w:ascii="Arial" w:hAnsi="Arial" w:cs="Arial"/>
          <w:b/>
          <w:color w:val="auto"/>
          <w:sz w:val="20"/>
        </w:rPr>
        <w:t>the high-low method used in analyzing mixed costs?</w:t>
      </w:r>
    </w:p>
    <w:p w:rsidR="00EA15D4" w:rsidRPr="0052026C" w:rsidRDefault="00EA15D4">
      <w:pPr>
        <w:pStyle w:val="PlainText"/>
        <w:numPr>
          <w:ilvl w:val="0"/>
          <w:numId w:val="3"/>
        </w:numPr>
        <w:spacing w:before="240"/>
        <w:rPr>
          <w:rFonts w:ascii="Arial" w:hAnsi="Arial" w:cs="Arial"/>
          <w:sz w:val="20"/>
        </w:rPr>
      </w:pPr>
      <w:r w:rsidRPr="0052026C">
        <w:rPr>
          <w:rFonts w:ascii="Arial" w:hAnsi="Arial" w:cs="Arial"/>
          <w:sz w:val="20"/>
        </w:rPr>
        <w:t>Separating Mixed Costs</w:t>
      </w:r>
    </w:p>
    <w:p w:rsidR="00EA15D4" w:rsidRPr="0052026C" w:rsidRDefault="007C58B9">
      <w:pPr>
        <w:pStyle w:val="PlainText"/>
        <w:numPr>
          <w:ilvl w:val="1"/>
          <w:numId w:val="3"/>
        </w:numPr>
        <w:spacing w:before="240"/>
        <w:rPr>
          <w:rFonts w:ascii="Arial" w:hAnsi="Arial" w:cs="Arial"/>
          <w:sz w:val="20"/>
        </w:rPr>
      </w:pPr>
      <w:r w:rsidRPr="0052026C">
        <w:rPr>
          <w:rFonts w:ascii="Arial" w:hAnsi="Arial" w:cs="Arial"/>
          <w:sz w:val="20"/>
        </w:rPr>
        <w:t>General</w:t>
      </w:r>
    </w:p>
    <w:p w:rsidR="00EA15D4" w:rsidRPr="0052026C" w:rsidRDefault="00EA15D4">
      <w:pPr>
        <w:pStyle w:val="PlainText"/>
        <w:numPr>
          <w:ilvl w:val="2"/>
          <w:numId w:val="3"/>
        </w:numPr>
        <w:spacing w:before="240"/>
        <w:rPr>
          <w:rFonts w:ascii="Arial" w:hAnsi="Arial" w:cs="Arial"/>
          <w:sz w:val="20"/>
        </w:rPr>
      </w:pPr>
      <w:r w:rsidRPr="0052026C">
        <w:rPr>
          <w:rFonts w:ascii="Arial" w:hAnsi="Arial" w:cs="Arial"/>
          <w:sz w:val="20"/>
        </w:rPr>
        <w:t>Accountants describe a given cost’s behavior pattern according to the way its total cost (rather than its unit cost) reacts to changes in a related activity measure.</w:t>
      </w:r>
    </w:p>
    <w:p w:rsidR="00792543" w:rsidRPr="0052026C" w:rsidRDefault="00792543">
      <w:pPr>
        <w:pStyle w:val="PlainText"/>
        <w:numPr>
          <w:ilvl w:val="2"/>
          <w:numId w:val="3"/>
        </w:numPr>
        <w:spacing w:before="240"/>
        <w:rPr>
          <w:rFonts w:ascii="Arial" w:hAnsi="Arial" w:cs="Arial"/>
          <w:sz w:val="20"/>
        </w:rPr>
      </w:pPr>
      <w:r w:rsidRPr="0052026C">
        <w:rPr>
          <w:rFonts w:ascii="Arial" w:hAnsi="Arial" w:cs="Arial"/>
          <w:sz w:val="20"/>
        </w:rPr>
        <w:t>Accountants assume that costs are linear rather than curvilinear.</w:t>
      </w:r>
    </w:p>
    <w:p w:rsidR="00792543" w:rsidRPr="0052026C" w:rsidRDefault="00792543" w:rsidP="00792543">
      <w:pPr>
        <w:pStyle w:val="PlainText"/>
        <w:numPr>
          <w:ilvl w:val="3"/>
          <w:numId w:val="3"/>
        </w:numPr>
        <w:spacing w:before="240"/>
        <w:rPr>
          <w:rFonts w:ascii="Arial" w:hAnsi="Arial" w:cs="Arial"/>
          <w:sz w:val="20"/>
        </w:rPr>
      </w:pPr>
      <w:r w:rsidRPr="0052026C">
        <w:rPr>
          <w:rFonts w:ascii="Arial" w:hAnsi="Arial" w:cs="Arial"/>
          <w:sz w:val="20"/>
        </w:rPr>
        <w:t>Therefore, the general formula for a straight line can be used to describe any cost within a relevant range of activity:</w:t>
      </w:r>
      <w:r w:rsidRPr="0052026C">
        <w:rPr>
          <w:rFonts w:ascii="Arial" w:hAnsi="Arial" w:cs="Arial"/>
          <w:sz w:val="20"/>
        </w:rPr>
        <w:br/>
      </w:r>
      <w:r w:rsidRPr="0052026C">
        <w:rPr>
          <w:rFonts w:ascii="Arial" w:hAnsi="Arial" w:cs="Arial"/>
          <w:sz w:val="20"/>
        </w:rPr>
        <w:br/>
      </w:r>
      <w:r w:rsidRPr="0052026C">
        <w:rPr>
          <w:rFonts w:ascii="Arial" w:hAnsi="Arial" w:cs="Arial"/>
          <w:sz w:val="20"/>
        </w:rPr>
        <w:tab/>
      </w:r>
      <w:r w:rsidRPr="0052026C">
        <w:rPr>
          <w:rFonts w:ascii="Arial" w:hAnsi="Arial" w:cs="Arial"/>
          <w:sz w:val="20"/>
        </w:rPr>
        <w:tab/>
      </w:r>
      <w:r w:rsidRPr="0052026C">
        <w:rPr>
          <w:rFonts w:ascii="Arial" w:hAnsi="Arial" w:cs="Arial"/>
          <w:sz w:val="20"/>
        </w:rPr>
        <w:tab/>
        <w:t xml:space="preserve">y = a + </w:t>
      </w:r>
      <w:proofErr w:type="spellStart"/>
      <w:r w:rsidRPr="0052026C">
        <w:rPr>
          <w:rFonts w:ascii="Arial" w:hAnsi="Arial" w:cs="Arial"/>
          <w:sz w:val="20"/>
        </w:rPr>
        <w:t>bx</w:t>
      </w:r>
      <w:proofErr w:type="spellEnd"/>
    </w:p>
    <w:p w:rsidR="00792543" w:rsidRPr="0052026C" w:rsidRDefault="00792543" w:rsidP="00792543">
      <w:pPr>
        <w:pStyle w:val="PlainText"/>
        <w:spacing w:before="240"/>
        <w:ind w:left="2160"/>
        <w:rPr>
          <w:rFonts w:ascii="Arial" w:hAnsi="Arial" w:cs="Arial"/>
          <w:sz w:val="20"/>
        </w:rPr>
      </w:pPr>
      <w:r w:rsidRPr="0052026C">
        <w:rPr>
          <w:rFonts w:ascii="Arial" w:hAnsi="Arial" w:cs="Arial"/>
          <w:sz w:val="20"/>
        </w:rPr>
        <w:t>Where:</w:t>
      </w:r>
    </w:p>
    <w:p w:rsidR="00792543" w:rsidRPr="0052026C" w:rsidRDefault="00792543" w:rsidP="00792543">
      <w:pPr>
        <w:pStyle w:val="PlainText"/>
        <w:spacing w:before="240"/>
        <w:ind w:left="2160"/>
        <w:rPr>
          <w:rFonts w:ascii="Arial" w:hAnsi="Arial" w:cs="Arial"/>
          <w:sz w:val="20"/>
        </w:rPr>
      </w:pPr>
      <w:r w:rsidRPr="0052026C">
        <w:rPr>
          <w:rFonts w:ascii="Arial" w:hAnsi="Arial" w:cs="Arial"/>
          <w:sz w:val="20"/>
        </w:rPr>
        <w:t>y = total cost (dependent variable)</w:t>
      </w:r>
    </w:p>
    <w:p w:rsidR="00792543" w:rsidRPr="0052026C" w:rsidRDefault="00792543" w:rsidP="00792543">
      <w:pPr>
        <w:pStyle w:val="PlainText"/>
        <w:spacing w:before="240"/>
        <w:ind w:left="2160"/>
        <w:rPr>
          <w:rFonts w:ascii="Arial" w:hAnsi="Arial" w:cs="Arial"/>
          <w:sz w:val="20"/>
        </w:rPr>
      </w:pPr>
      <w:r w:rsidRPr="0052026C">
        <w:rPr>
          <w:rFonts w:ascii="Arial" w:hAnsi="Arial" w:cs="Arial"/>
          <w:sz w:val="20"/>
        </w:rPr>
        <w:t>a = fixed portion of total cost</w:t>
      </w:r>
      <w:r w:rsidR="002024C3">
        <w:rPr>
          <w:rFonts w:ascii="Arial" w:hAnsi="Arial" w:cs="Arial"/>
          <w:sz w:val="20"/>
        </w:rPr>
        <w:t xml:space="preserve"> (y-intercept)</w:t>
      </w:r>
    </w:p>
    <w:p w:rsidR="00792543" w:rsidRPr="0052026C" w:rsidRDefault="00792543" w:rsidP="00792543">
      <w:pPr>
        <w:pStyle w:val="PlainText"/>
        <w:spacing w:before="240"/>
        <w:ind w:left="2160"/>
        <w:rPr>
          <w:rFonts w:ascii="Arial" w:hAnsi="Arial" w:cs="Arial"/>
          <w:sz w:val="20"/>
        </w:rPr>
      </w:pPr>
      <w:r w:rsidRPr="0052026C">
        <w:rPr>
          <w:rFonts w:ascii="Arial" w:hAnsi="Arial" w:cs="Arial"/>
          <w:sz w:val="20"/>
        </w:rPr>
        <w:t>b = unit change of variable cost relative to unit changes in activity (slope)</w:t>
      </w:r>
    </w:p>
    <w:p w:rsidR="00792543" w:rsidRPr="0052026C" w:rsidRDefault="00792543" w:rsidP="00792543">
      <w:pPr>
        <w:pStyle w:val="PlainText"/>
        <w:spacing w:before="240"/>
        <w:ind w:left="2160"/>
        <w:rPr>
          <w:rFonts w:ascii="Arial" w:hAnsi="Arial" w:cs="Arial"/>
          <w:sz w:val="20"/>
        </w:rPr>
      </w:pPr>
      <w:r w:rsidRPr="0052026C">
        <w:rPr>
          <w:rFonts w:ascii="Arial" w:hAnsi="Arial" w:cs="Arial"/>
          <w:sz w:val="20"/>
        </w:rPr>
        <w:t>x = activity base to which y is being related (the predictor, cost driver, or independent variable)</w:t>
      </w:r>
    </w:p>
    <w:p w:rsidR="00EA15D4" w:rsidRPr="0052026C" w:rsidRDefault="00EA15D4">
      <w:pPr>
        <w:pStyle w:val="PlainText"/>
        <w:numPr>
          <w:ilvl w:val="2"/>
          <w:numId w:val="3"/>
        </w:numPr>
        <w:spacing w:before="240"/>
        <w:rPr>
          <w:rFonts w:ascii="Arial" w:hAnsi="Arial" w:cs="Arial"/>
          <w:sz w:val="20"/>
        </w:rPr>
      </w:pPr>
      <w:r w:rsidRPr="0052026C">
        <w:rPr>
          <w:rFonts w:ascii="Arial" w:hAnsi="Arial" w:cs="Arial"/>
          <w:sz w:val="20"/>
        </w:rPr>
        <w:lastRenderedPageBreak/>
        <w:t xml:space="preserve">A fixed cost remains </w:t>
      </w:r>
      <w:r w:rsidR="006E71CC">
        <w:rPr>
          <w:rFonts w:ascii="Arial" w:hAnsi="Arial" w:cs="Arial"/>
          <w:sz w:val="20"/>
        </w:rPr>
        <w:t xml:space="preserve">constant </w:t>
      </w:r>
      <w:r w:rsidRPr="0052026C">
        <w:rPr>
          <w:rFonts w:ascii="Arial" w:hAnsi="Arial" w:cs="Arial"/>
          <w:sz w:val="20"/>
        </w:rPr>
        <w:t>in total within the relevant range of activity under consideration.</w:t>
      </w:r>
    </w:p>
    <w:p w:rsidR="00792543" w:rsidRPr="0052026C" w:rsidRDefault="00792543" w:rsidP="00792543">
      <w:pPr>
        <w:pStyle w:val="PlainText"/>
        <w:numPr>
          <w:ilvl w:val="3"/>
          <w:numId w:val="3"/>
        </w:numPr>
        <w:spacing w:before="240"/>
        <w:rPr>
          <w:rFonts w:ascii="Arial" w:hAnsi="Arial" w:cs="Arial"/>
          <w:sz w:val="20"/>
        </w:rPr>
      </w:pPr>
      <w:r w:rsidRPr="0052026C">
        <w:rPr>
          <w:rFonts w:ascii="Arial" w:hAnsi="Arial" w:cs="Arial"/>
          <w:sz w:val="20"/>
        </w:rPr>
        <w:t>The linear formula for a fixed cost is y = a.</w:t>
      </w:r>
    </w:p>
    <w:p w:rsidR="00EA15D4" w:rsidRPr="0052026C" w:rsidRDefault="00EA15D4">
      <w:pPr>
        <w:pStyle w:val="PlainText"/>
        <w:numPr>
          <w:ilvl w:val="2"/>
          <w:numId w:val="3"/>
        </w:numPr>
        <w:spacing w:before="240"/>
        <w:rPr>
          <w:rFonts w:ascii="Arial" w:hAnsi="Arial" w:cs="Arial"/>
          <w:sz w:val="20"/>
        </w:rPr>
      </w:pPr>
      <w:r w:rsidRPr="0052026C">
        <w:rPr>
          <w:rFonts w:ascii="Arial" w:hAnsi="Arial" w:cs="Arial"/>
          <w:sz w:val="20"/>
        </w:rPr>
        <w:t>A variable cost varies</w:t>
      </w:r>
      <w:r w:rsidR="00792543" w:rsidRPr="0052026C">
        <w:rPr>
          <w:rFonts w:ascii="Arial" w:hAnsi="Arial" w:cs="Arial"/>
          <w:sz w:val="20"/>
        </w:rPr>
        <w:t xml:space="preserve"> in total</w:t>
      </w:r>
      <w:r w:rsidRPr="0052026C">
        <w:rPr>
          <w:rFonts w:ascii="Arial" w:hAnsi="Arial" w:cs="Arial"/>
          <w:sz w:val="20"/>
        </w:rPr>
        <w:t xml:space="preserve"> as production changes,</w:t>
      </w:r>
      <w:r w:rsidR="006E71CC">
        <w:rPr>
          <w:rFonts w:ascii="Arial" w:hAnsi="Arial" w:cs="Arial"/>
          <w:sz w:val="20"/>
        </w:rPr>
        <w:t xml:space="preserve"> but the cost per unit remains constant.</w:t>
      </w:r>
    </w:p>
    <w:p w:rsidR="00792543" w:rsidRPr="0052026C" w:rsidRDefault="00792543" w:rsidP="00792543">
      <w:pPr>
        <w:pStyle w:val="PlainText"/>
        <w:numPr>
          <w:ilvl w:val="3"/>
          <w:numId w:val="3"/>
        </w:numPr>
        <w:spacing w:before="240"/>
        <w:rPr>
          <w:rFonts w:ascii="Arial" w:hAnsi="Arial" w:cs="Arial"/>
          <w:sz w:val="20"/>
        </w:rPr>
      </w:pPr>
      <w:r w:rsidRPr="0052026C">
        <w:rPr>
          <w:rFonts w:ascii="Arial" w:hAnsi="Arial" w:cs="Arial"/>
          <w:sz w:val="20"/>
        </w:rPr>
        <w:t>The linear formula for a variable cost is y = bx.</w:t>
      </w:r>
    </w:p>
    <w:p w:rsidR="00792543" w:rsidRPr="0052026C" w:rsidRDefault="00EA15D4">
      <w:pPr>
        <w:pStyle w:val="PlainText"/>
        <w:numPr>
          <w:ilvl w:val="2"/>
          <w:numId w:val="3"/>
        </w:numPr>
        <w:spacing w:before="240"/>
        <w:rPr>
          <w:rFonts w:ascii="Arial" w:hAnsi="Arial" w:cs="Arial"/>
          <w:sz w:val="20"/>
        </w:rPr>
      </w:pPr>
      <w:r w:rsidRPr="0052026C">
        <w:rPr>
          <w:rFonts w:ascii="Arial" w:hAnsi="Arial" w:cs="Arial"/>
          <w:sz w:val="20"/>
        </w:rPr>
        <w:t>Mixed costs contain both a variable and a fixed cost element</w:t>
      </w:r>
      <w:r w:rsidR="00792543" w:rsidRPr="0052026C">
        <w:rPr>
          <w:rFonts w:ascii="Arial" w:hAnsi="Arial" w:cs="Arial"/>
          <w:sz w:val="20"/>
        </w:rPr>
        <w:t xml:space="preserve">. </w:t>
      </w:r>
    </w:p>
    <w:p w:rsidR="00EA15D4" w:rsidRPr="0052026C" w:rsidRDefault="00EA15D4" w:rsidP="00792543">
      <w:pPr>
        <w:pStyle w:val="PlainText"/>
        <w:numPr>
          <w:ilvl w:val="3"/>
          <w:numId w:val="3"/>
        </w:numPr>
        <w:spacing w:before="240"/>
        <w:rPr>
          <w:rFonts w:ascii="Arial" w:hAnsi="Arial" w:cs="Arial"/>
          <w:sz w:val="20"/>
        </w:rPr>
      </w:pPr>
      <w:r w:rsidRPr="0052026C">
        <w:rPr>
          <w:rFonts w:ascii="Arial" w:hAnsi="Arial" w:cs="Arial"/>
          <w:sz w:val="20"/>
        </w:rPr>
        <w:t>The linear formula for a mixed cost is y = a + bx</w:t>
      </w:r>
    </w:p>
    <w:p w:rsidR="00EA15D4" w:rsidRPr="0052026C" w:rsidRDefault="00EA15D4">
      <w:pPr>
        <w:pStyle w:val="PlainText"/>
        <w:numPr>
          <w:ilvl w:val="1"/>
          <w:numId w:val="3"/>
        </w:numPr>
        <w:spacing w:before="240"/>
        <w:rPr>
          <w:rFonts w:ascii="Arial" w:hAnsi="Arial" w:cs="Arial"/>
          <w:sz w:val="20"/>
        </w:rPr>
      </w:pPr>
      <w:r w:rsidRPr="0052026C">
        <w:rPr>
          <w:rFonts w:ascii="Arial" w:hAnsi="Arial" w:cs="Arial"/>
          <w:sz w:val="20"/>
        </w:rPr>
        <w:t>The High-Low Method</w:t>
      </w:r>
    </w:p>
    <w:p w:rsidR="00EA15D4" w:rsidRPr="0052026C" w:rsidRDefault="00EA15D4">
      <w:pPr>
        <w:pStyle w:val="PlainText"/>
        <w:numPr>
          <w:ilvl w:val="1"/>
          <w:numId w:val="6"/>
        </w:numPr>
        <w:spacing w:before="240"/>
        <w:rPr>
          <w:rFonts w:ascii="Arial" w:hAnsi="Arial" w:cs="Arial"/>
          <w:sz w:val="20"/>
        </w:rPr>
      </w:pPr>
      <w:r w:rsidRPr="0052026C">
        <w:rPr>
          <w:rFonts w:ascii="Arial" w:hAnsi="Arial" w:cs="Arial"/>
          <w:sz w:val="20"/>
        </w:rPr>
        <w:t xml:space="preserve">The </w:t>
      </w:r>
      <w:r w:rsidRPr="0052026C">
        <w:rPr>
          <w:rFonts w:ascii="Arial" w:hAnsi="Arial" w:cs="Arial"/>
          <w:b/>
          <w:sz w:val="20"/>
        </w:rPr>
        <w:t>high-low method</w:t>
      </w:r>
      <w:r w:rsidRPr="0052026C">
        <w:rPr>
          <w:rFonts w:ascii="Arial" w:hAnsi="Arial" w:cs="Arial"/>
          <w:sz w:val="20"/>
        </w:rPr>
        <w:t xml:space="preserve"> is a technique </w:t>
      </w:r>
      <w:r w:rsidR="00792543" w:rsidRPr="0052026C">
        <w:rPr>
          <w:rFonts w:ascii="Arial" w:hAnsi="Arial" w:cs="Arial"/>
          <w:sz w:val="20"/>
        </w:rPr>
        <w:t xml:space="preserve">for </w:t>
      </w:r>
      <w:r w:rsidRPr="0052026C">
        <w:rPr>
          <w:rFonts w:ascii="Arial" w:hAnsi="Arial" w:cs="Arial"/>
          <w:sz w:val="20"/>
        </w:rPr>
        <w:t>determin</w:t>
      </w:r>
      <w:r w:rsidR="00792543" w:rsidRPr="0052026C">
        <w:rPr>
          <w:rFonts w:ascii="Arial" w:hAnsi="Arial" w:cs="Arial"/>
          <w:sz w:val="20"/>
        </w:rPr>
        <w:t>ing</w:t>
      </w:r>
      <w:r w:rsidRPr="0052026C">
        <w:rPr>
          <w:rFonts w:ascii="Arial" w:hAnsi="Arial" w:cs="Arial"/>
          <w:sz w:val="20"/>
        </w:rPr>
        <w:t xml:space="preserve"> the fixed and variable portions of a mixed cost</w:t>
      </w:r>
      <w:r w:rsidR="00792543" w:rsidRPr="0052026C">
        <w:rPr>
          <w:rFonts w:ascii="Arial" w:hAnsi="Arial" w:cs="Arial"/>
          <w:sz w:val="20"/>
        </w:rPr>
        <w:t xml:space="preserve"> by </w:t>
      </w:r>
      <w:r w:rsidRPr="0052026C">
        <w:rPr>
          <w:rFonts w:ascii="Arial" w:hAnsi="Arial" w:cs="Arial"/>
          <w:sz w:val="20"/>
        </w:rPr>
        <w:t>us</w:t>
      </w:r>
      <w:r w:rsidR="00792543" w:rsidRPr="0052026C">
        <w:rPr>
          <w:rFonts w:ascii="Arial" w:hAnsi="Arial" w:cs="Arial"/>
          <w:sz w:val="20"/>
        </w:rPr>
        <w:t>ing</w:t>
      </w:r>
      <w:r w:rsidRPr="0052026C">
        <w:rPr>
          <w:rFonts w:ascii="Arial" w:hAnsi="Arial" w:cs="Arial"/>
          <w:sz w:val="20"/>
        </w:rPr>
        <w:t xml:space="preserve"> only the highest and lowest levels of activity and related costs within the relevant range.</w:t>
      </w:r>
    </w:p>
    <w:p w:rsidR="00C31194" w:rsidRDefault="00EA15D4" w:rsidP="00C31194">
      <w:pPr>
        <w:pStyle w:val="PlainText"/>
        <w:numPr>
          <w:ilvl w:val="1"/>
          <w:numId w:val="6"/>
        </w:numPr>
        <w:spacing w:before="240"/>
        <w:rPr>
          <w:rFonts w:ascii="Arial" w:hAnsi="Arial" w:cs="Arial"/>
          <w:sz w:val="20"/>
        </w:rPr>
      </w:pPr>
      <w:r w:rsidRPr="0052026C">
        <w:rPr>
          <w:rFonts w:ascii="Arial" w:hAnsi="Arial" w:cs="Arial"/>
          <w:sz w:val="20"/>
        </w:rPr>
        <w:t xml:space="preserve">The method </w:t>
      </w:r>
      <w:r w:rsidR="00792543" w:rsidRPr="0052026C">
        <w:rPr>
          <w:rFonts w:ascii="Arial" w:hAnsi="Arial" w:cs="Arial"/>
          <w:sz w:val="20"/>
        </w:rPr>
        <w:t xml:space="preserve">determines the variable cost per unit </w:t>
      </w:r>
      <w:r w:rsidRPr="0052026C">
        <w:rPr>
          <w:rFonts w:ascii="Arial" w:hAnsi="Arial" w:cs="Arial"/>
          <w:i/>
          <w:sz w:val="20"/>
        </w:rPr>
        <w:t xml:space="preserve">b </w:t>
      </w:r>
      <w:r w:rsidRPr="0052026C">
        <w:rPr>
          <w:rFonts w:ascii="Arial" w:hAnsi="Arial" w:cs="Arial"/>
          <w:sz w:val="20"/>
        </w:rPr>
        <w:t>as follows:</w:t>
      </w:r>
    </w:p>
    <w:p w:rsidR="00C31194" w:rsidRDefault="00C31194" w:rsidP="00C31194">
      <w:pPr>
        <w:pStyle w:val="PlainText"/>
        <w:spacing w:before="240"/>
        <w:ind w:left="1620" w:firstLine="540"/>
        <w:rPr>
          <w:rFonts w:ascii="Arial" w:hAnsi="Arial" w:cs="Arial"/>
          <w:sz w:val="20"/>
        </w:rPr>
      </w:pPr>
      <w:r w:rsidRPr="00C31194">
        <w:rPr>
          <w:rFonts w:ascii="Arial" w:hAnsi="Arial" w:cs="Arial"/>
          <w:sz w:val="20"/>
          <w:u w:val="single"/>
        </w:rPr>
        <w:t xml:space="preserve">Cost at High </w:t>
      </w:r>
      <w:proofErr w:type="spellStart"/>
      <w:r w:rsidRPr="00C31194">
        <w:rPr>
          <w:rFonts w:ascii="Arial" w:hAnsi="Arial" w:cs="Arial"/>
          <w:sz w:val="20"/>
          <w:u w:val="single"/>
        </w:rPr>
        <w:t>Activy</w:t>
      </w:r>
      <w:proofErr w:type="spellEnd"/>
      <w:r w:rsidRPr="00C31194">
        <w:rPr>
          <w:rFonts w:ascii="Arial" w:hAnsi="Arial" w:cs="Arial"/>
          <w:sz w:val="20"/>
          <w:u w:val="single"/>
        </w:rPr>
        <w:t xml:space="preserve"> </w:t>
      </w:r>
      <w:proofErr w:type="gramStart"/>
      <w:r w:rsidRPr="00C31194">
        <w:rPr>
          <w:rFonts w:ascii="Arial" w:hAnsi="Arial" w:cs="Arial"/>
          <w:sz w:val="20"/>
          <w:u w:val="single"/>
        </w:rPr>
        <w:t xml:space="preserve">Level </w:t>
      </w:r>
      <w:r>
        <w:rPr>
          <w:rFonts w:ascii="Arial" w:hAnsi="Arial" w:cs="Arial"/>
          <w:sz w:val="20"/>
          <w:u w:val="single"/>
        </w:rPr>
        <w:t xml:space="preserve"> </w:t>
      </w:r>
      <w:r w:rsidRPr="00C31194">
        <w:rPr>
          <w:rFonts w:ascii="Arial" w:hAnsi="Arial" w:cs="Arial"/>
          <w:sz w:val="20"/>
          <w:u w:val="single"/>
        </w:rPr>
        <w:t>–</w:t>
      </w:r>
      <w:proofErr w:type="gramEnd"/>
      <w:r w:rsidRPr="00C31194">
        <w:rPr>
          <w:rFonts w:ascii="Arial" w:hAnsi="Arial" w:cs="Arial"/>
          <w:sz w:val="20"/>
          <w:u w:val="single"/>
        </w:rPr>
        <w:t xml:space="preserve"> </w:t>
      </w:r>
      <w:r>
        <w:rPr>
          <w:rFonts w:ascii="Arial" w:hAnsi="Arial" w:cs="Arial"/>
          <w:sz w:val="20"/>
          <w:u w:val="single"/>
        </w:rPr>
        <w:t xml:space="preserve"> </w:t>
      </w:r>
      <w:r w:rsidRPr="00C31194">
        <w:rPr>
          <w:rFonts w:ascii="Arial" w:hAnsi="Arial" w:cs="Arial"/>
          <w:sz w:val="20"/>
          <w:u w:val="single"/>
        </w:rPr>
        <w:t>Cost at Low Activity Level</w:t>
      </w:r>
      <w:r w:rsidRPr="00C31194">
        <w:rPr>
          <w:rFonts w:ascii="Arial" w:hAnsi="Arial" w:cs="Arial"/>
          <w:sz w:val="20"/>
          <w:u w:val="single"/>
        </w:rPr>
        <w:br/>
      </w:r>
      <w:r>
        <w:rPr>
          <w:rFonts w:ascii="Arial" w:hAnsi="Arial" w:cs="Arial"/>
          <w:i/>
          <w:sz w:val="20"/>
        </w:rPr>
        <w:t>b</w:t>
      </w:r>
      <w:r>
        <w:rPr>
          <w:rFonts w:ascii="Arial" w:hAnsi="Arial" w:cs="Arial"/>
          <w:sz w:val="20"/>
        </w:rPr>
        <w:t xml:space="preserve"> =  </w:t>
      </w:r>
      <w:r>
        <w:rPr>
          <w:rFonts w:ascii="Arial" w:hAnsi="Arial" w:cs="Arial"/>
          <w:sz w:val="20"/>
        </w:rPr>
        <w:tab/>
        <w:t>High Activity Level             –  Low Activity Level</w:t>
      </w:r>
    </w:p>
    <w:p w:rsidR="00EA15D4" w:rsidRPr="0052026C" w:rsidRDefault="00C31194" w:rsidP="00C31194">
      <w:pPr>
        <w:pStyle w:val="PlainText"/>
        <w:spacing w:before="240"/>
        <w:ind w:left="1620"/>
        <w:rPr>
          <w:rFonts w:ascii="Arial" w:hAnsi="Arial" w:cs="Arial"/>
          <w:sz w:val="20"/>
        </w:rPr>
      </w:pPr>
      <w:r>
        <w:rPr>
          <w:rFonts w:ascii="Arial" w:hAnsi="Arial" w:cs="Arial"/>
          <w:sz w:val="20"/>
        </w:rPr>
        <w:tab/>
      </w:r>
      <w:r>
        <w:rPr>
          <w:rFonts w:ascii="Arial" w:hAnsi="Arial" w:cs="Arial"/>
          <w:sz w:val="20"/>
          <w:u w:val="single"/>
        </w:rPr>
        <w:t>Changes in Total Cost</w:t>
      </w:r>
      <w:r>
        <w:rPr>
          <w:rFonts w:ascii="Arial" w:hAnsi="Arial" w:cs="Arial"/>
          <w:sz w:val="20"/>
        </w:rPr>
        <w:br/>
      </w:r>
      <w:r>
        <w:rPr>
          <w:rFonts w:ascii="Arial" w:hAnsi="Arial" w:cs="Arial"/>
          <w:i/>
          <w:sz w:val="20"/>
        </w:rPr>
        <w:t>b</w:t>
      </w:r>
      <w:r>
        <w:rPr>
          <w:rFonts w:ascii="Arial" w:hAnsi="Arial" w:cs="Arial"/>
          <w:sz w:val="20"/>
        </w:rPr>
        <w:t xml:space="preserve"> = </w:t>
      </w:r>
      <w:r>
        <w:rPr>
          <w:rFonts w:ascii="Arial" w:hAnsi="Arial" w:cs="Arial"/>
          <w:sz w:val="20"/>
        </w:rPr>
        <w:tab/>
        <w:t>Changes in Activity Level</w:t>
      </w:r>
    </w:p>
    <w:p w:rsidR="00A56786" w:rsidRPr="007937A4" w:rsidRDefault="00EA15D4" w:rsidP="007937A4">
      <w:pPr>
        <w:pStyle w:val="PlainText"/>
        <w:numPr>
          <w:ilvl w:val="1"/>
          <w:numId w:val="6"/>
        </w:numPr>
        <w:tabs>
          <w:tab w:val="clear" w:pos="1080"/>
        </w:tabs>
        <w:spacing w:before="240"/>
        <w:rPr>
          <w:rFonts w:ascii="Arial" w:hAnsi="Arial" w:cs="Arial"/>
          <w:color w:val="auto"/>
          <w:sz w:val="20"/>
        </w:rPr>
      </w:pPr>
      <w:r w:rsidRPr="0052026C">
        <w:rPr>
          <w:rFonts w:ascii="Arial" w:hAnsi="Arial" w:cs="Arial"/>
          <w:sz w:val="20"/>
        </w:rPr>
        <w:t>The fixed portion of a mixed cost</w:t>
      </w:r>
      <w:r w:rsidR="00792543" w:rsidRPr="0052026C">
        <w:rPr>
          <w:rFonts w:ascii="Arial" w:hAnsi="Arial" w:cs="Arial"/>
          <w:sz w:val="20"/>
        </w:rPr>
        <w:t xml:space="preserve"> </w:t>
      </w:r>
      <w:r w:rsidR="00792543" w:rsidRPr="0052026C">
        <w:rPr>
          <w:rFonts w:ascii="Arial" w:hAnsi="Arial" w:cs="Arial"/>
          <w:i/>
          <w:sz w:val="20"/>
        </w:rPr>
        <w:t>a</w:t>
      </w:r>
      <w:r w:rsidRPr="0052026C">
        <w:rPr>
          <w:rFonts w:ascii="Arial" w:hAnsi="Arial" w:cs="Arial"/>
          <w:sz w:val="20"/>
        </w:rPr>
        <w:t xml:space="preserve"> is found by subtracting total variable cost from total cost</w:t>
      </w:r>
      <w:r w:rsidR="00792543" w:rsidRPr="0052026C">
        <w:rPr>
          <w:rFonts w:ascii="Arial" w:hAnsi="Arial" w:cs="Arial"/>
          <w:sz w:val="20"/>
        </w:rPr>
        <w:t xml:space="preserve"> at either the high or low activity level:</w:t>
      </w:r>
      <w:r w:rsidR="00792543" w:rsidRPr="007937A4">
        <w:rPr>
          <w:rFonts w:ascii="Arial" w:hAnsi="Arial" w:cs="Arial"/>
          <w:sz w:val="20"/>
        </w:rPr>
        <w:br/>
      </w:r>
      <w:r w:rsidR="00792543" w:rsidRPr="007937A4">
        <w:rPr>
          <w:rFonts w:ascii="Arial" w:hAnsi="Arial" w:cs="Arial"/>
          <w:sz w:val="20"/>
        </w:rPr>
        <w:br/>
      </w:r>
      <w:r w:rsidR="007937A4">
        <w:rPr>
          <w:rFonts w:ascii="Arial" w:hAnsi="Arial" w:cs="Arial"/>
          <w:i/>
          <w:sz w:val="20"/>
        </w:rPr>
        <w:tab/>
        <w:t xml:space="preserve">   </w:t>
      </w:r>
      <w:r w:rsidR="00792543" w:rsidRPr="007937A4">
        <w:rPr>
          <w:rFonts w:ascii="Arial" w:hAnsi="Arial" w:cs="Arial"/>
          <w:i/>
          <w:sz w:val="20"/>
        </w:rPr>
        <w:t>a</w:t>
      </w:r>
      <w:r w:rsidR="00792543" w:rsidRPr="007937A4">
        <w:rPr>
          <w:rFonts w:ascii="Arial" w:hAnsi="Arial" w:cs="Arial"/>
          <w:sz w:val="20"/>
        </w:rPr>
        <w:t xml:space="preserve"> = y </w:t>
      </w:r>
      <w:r w:rsidR="00A56786" w:rsidRPr="007937A4">
        <w:rPr>
          <w:rFonts w:ascii="Arial" w:hAnsi="Arial" w:cs="Arial"/>
          <w:sz w:val="20"/>
        </w:rPr>
        <w:t>–</w:t>
      </w:r>
      <w:r w:rsidR="00792543" w:rsidRPr="007937A4">
        <w:rPr>
          <w:rFonts w:ascii="Arial" w:hAnsi="Arial" w:cs="Arial"/>
          <w:sz w:val="20"/>
        </w:rPr>
        <w:t xml:space="preserve"> </w:t>
      </w:r>
      <w:proofErr w:type="spellStart"/>
      <w:r w:rsidR="00792543" w:rsidRPr="007937A4">
        <w:rPr>
          <w:rFonts w:ascii="Arial" w:hAnsi="Arial" w:cs="Arial"/>
          <w:i/>
          <w:sz w:val="20"/>
        </w:rPr>
        <w:t>b</w:t>
      </w:r>
      <w:r w:rsidR="00792543" w:rsidRPr="007937A4">
        <w:rPr>
          <w:rFonts w:ascii="Arial" w:hAnsi="Arial" w:cs="Arial"/>
          <w:sz w:val="20"/>
        </w:rPr>
        <w:t>x</w:t>
      </w:r>
      <w:proofErr w:type="spellEnd"/>
      <w:r w:rsidR="00A56786" w:rsidRPr="007937A4">
        <w:rPr>
          <w:rFonts w:ascii="Arial" w:hAnsi="Arial" w:cs="Arial"/>
          <w:sz w:val="20"/>
        </w:rPr>
        <w:br/>
      </w:r>
      <w:r w:rsidR="00A56786" w:rsidRPr="007937A4">
        <w:rPr>
          <w:rFonts w:ascii="Arial" w:hAnsi="Arial" w:cs="Arial"/>
          <w:sz w:val="20"/>
        </w:rPr>
        <w:br/>
      </w:r>
      <w:r w:rsidR="007937A4">
        <w:rPr>
          <w:rFonts w:ascii="Arial" w:hAnsi="Arial" w:cs="Arial"/>
          <w:sz w:val="20"/>
        </w:rPr>
        <w:tab/>
        <w:t xml:space="preserve">   </w:t>
      </w:r>
      <w:r w:rsidR="00A56786" w:rsidRPr="007937A4">
        <w:rPr>
          <w:rFonts w:ascii="Arial" w:hAnsi="Arial" w:cs="Arial"/>
          <w:sz w:val="20"/>
        </w:rPr>
        <w:t>where:</w:t>
      </w:r>
      <w:r w:rsidR="00A56786" w:rsidRPr="007937A4">
        <w:rPr>
          <w:rFonts w:ascii="Arial" w:hAnsi="Arial" w:cs="Arial"/>
          <w:sz w:val="20"/>
        </w:rPr>
        <w:tab/>
        <w:t xml:space="preserve">y = total cost for either one of the observations used to determine </w:t>
      </w:r>
      <w:r w:rsidR="00A56786" w:rsidRPr="007937A4">
        <w:rPr>
          <w:rFonts w:ascii="Arial" w:hAnsi="Arial" w:cs="Arial"/>
          <w:i/>
          <w:sz w:val="20"/>
        </w:rPr>
        <w:t>b</w:t>
      </w:r>
      <w:r w:rsidR="00A56786" w:rsidRPr="007937A4">
        <w:rPr>
          <w:rFonts w:ascii="Arial" w:hAnsi="Arial" w:cs="Arial"/>
          <w:color w:val="auto"/>
          <w:sz w:val="20"/>
        </w:rPr>
        <w:br/>
        <w:t xml:space="preserve">  </w:t>
      </w:r>
      <w:r w:rsidR="00A56786" w:rsidRPr="007937A4">
        <w:rPr>
          <w:rFonts w:ascii="Arial" w:hAnsi="Arial" w:cs="Arial"/>
          <w:color w:val="auto"/>
          <w:sz w:val="20"/>
        </w:rPr>
        <w:tab/>
      </w:r>
      <w:r w:rsidR="007937A4">
        <w:rPr>
          <w:rFonts w:ascii="Arial" w:hAnsi="Arial" w:cs="Arial"/>
          <w:color w:val="auto"/>
          <w:sz w:val="20"/>
        </w:rPr>
        <w:tab/>
      </w:r>
      <w:r w:rsidR="00A56786" w:rsidRPr="007937A4">
        <w:rPr>
          <w:rFonts w:ascii="Arial" w:hAnsi="Arial" w:cs="Arial"/>
          <w:color w:val="auto"/>
          <w:sz w:val="20"/>
        </w:rPr>
        <w:tab/>
      </w:r>
      <w:r w:rsidR="00A56786" w:rsidRPr="007937A4">
        <w:rPr>
          <w:rFonts w:ascii="Arial" w:hAnsi="Arial" w:cs="Arial"/>
          <w:i/>
          <w:color w:val="auto"/>
          <w:sz w:val="20"/>
        </w:rPr>
        <w:t>b</w:t>
      </w:r>
      <w:r w:rsidR="00A56786" w:rsidRPr="007937A4">
        <w:rPr>
          <w:rFonts w:ascii="Arial" w:hAnsi="Arial" w:cs="Arial"/>
          <w:color w:val="auto"/>
          <w:sz w:val="20"/>
        </w:rPr>
        <w:t xml:space="preserve"> = variable cost per unit (determined in the previous step)</w:t>
      </w:r>
      <w:r w:rsidR="00A56786" w:rsidRPr="007937A4">
        <w:rPr>
          <w:rFonts w:ascii="Arial" w:hAnsi="Arial" w:cs="Arial"/>
          <w:color w:val="auto"/>
          <w:sz w:val="20"/>
        </w:rPr>
        <w:br/>
        <w:t xml:space="preserve"> </w:t>
      </w:r>
      <w:r w:rsidR="00A56786" w:rsidRPr="007937A4">
        <w:rPr>
          <w:rFonts w:ascii="Arial" w:hAnsi="Arial" w:cs="Arial"/>
          <w:color w:val="auto"/>
          <w:sz w:val="20"/>
        </w:rPr>
        <w:tab/>
      </w:r>
      <w:r w:rsidR="00A56786" w:rsidRPr="007937A4">
        <w:rPr>
          <w:rFonts w:ascii="Arial" w:hAnsi="Arial" w:cs="Arial"/>
          <w:color w:val="auto"/>
          <w:sz w:val="20"/>
        </w:rPr>
        <w:tab/>
      </w:r>
      <w:r w:rsidR="007937A4">
        <w:rPr>
          <w:rFonts w:ascii="Arial" w:hAnsi="Arial" w:cs="Arial"/>
          <w:color w:val="auto"/>
          <w:sz w:val="20"/>
        </w:rPr>
        <w:tab/>
      </w:r>
      <w:r w:rsidR="00A56786" w:rsidRPr="007937A4">
        <w:rPr>
          <w:rFonts w:ascii="Arial" w:hAnsi="Arial" w:cs="Arial"/>
          <w:color w:val="auto"/>
          <w:sz w:val="20"/>
        </w:rPr>
        <w:t xml:space="preserve">x = activity volume of the observation used to determine y       </w:t>
      </w:r>
      <w:r w:rsidR="00A56786" w:rsidRPr="007937A4">
        <w:rPr>
          <w:rFonts w:ascii="Arial" w:hAnsi="Arial" w:cs="Arial"/>
          <w:color w:val="auto"/>
          <w:sz w:val="20"/>
        </w:rPr>
        <w:tab/>
      </w:r>
    </w:p>
    <w:p w:rsidR="00EA15D4" w:rsidRPr="0052026C" w:rsidRDefault="00EA15D4">
      <w:pPr>
        <w:pStyle w:val="PlainText"/>
        <w:numPr>
          <w:ilvl w:val="1"/>
          <w:numId w:val="6"/>
        </w:numPr>
        <w:spacing w:before="240"/>
        <w:rPr>
          <w:rFonts w:ascii="Arial" w:hAnsi="Arial" w:cs="Arial"/>
          <w:color w:val="auto"/>
          <w:sz w:val="20"/>
        </w:rPr>
      </w:pPr>
      <w:r w:rsidRPr="0052026C">
        <w:rPr>
          <w:rFonts w:ascii="Arial" w:hAnsi="Arial" w:cs="Arial"/>
          <w:b/>
          <w:sz w:val="20"/>
        </w:rPr>
        <w:t>Outliers</w:t>
      </w:r>
      <w:r w:rsidRPr="0052026C">
        <w:rPr>
          <w:rFonts w:ascii="Arial" w:hAnsi="Arial" w:cs="Arial"/>
          <w:sz w:val="20"/>
        </w:rPr>
        <w:t xml:space="preserve"> are abnormal or nonrepresentative observations within a data set that </w:t>
      </w:r>
      <w:r w:rsidR="00A56786" w:rsidRPr="0052026C">
        <w:rPr>
          <w:rFonts w:ascii="Arial" w:hAnsi="Arial" w:cs="Arial"/>
          <w:sz w:val="20"/>
        </w:rPr>
        <w:t>should be discarded when a</w:t>
      </w:r>
      <w:r w:rsidRPr="0052026C">
        <w:rPr>
          <w:rFonts w:ascii="Arial" w:hAnsi="Arial" w:cs="Arial"/>
          <w:sz w:val="20"/>
        </w:rPr>
        <w:t>ppl</w:t>
      </w:r>
      <w:r w:rsidR="00A56786" w:rsidRPr="0052026C">
        <w:rPr>
          <w:rFonts w:ascii="Arial" w:hAnsi="Arial" w:cs="Arial"/>
          <w:sz w:val="20"/>
        </w:rPr>
        <w:t xml:space="preserve">ying </w:t>
      </w:r>
      <w:r w:rsidRPr="0052026C">
        <w:rPr>
          <w:rFonts w:ascii="Arial" w:hAnsi="Arial" w:cs="Arial"/>
          <w:sz w:val="20"/>
        </w:rPr>
        <w:t>the high-</w:t>
      </w:r>
      <w:r w:rsidRPr="0052026C">
        <w:rPr>
          <w:rFonts w:ascii="Arial" w:hAnsi="Arial" w:cs="Arial"/>
          <w:color w:val="auto"/>
          <w:sz w:val="20"/>
        </w:rPr>
        <w:t>low method.</w:t>
      </w:r>
    </w:p>
    <w:p w:rsidR="00EA15D4" w:rsidRPr="0052026C" w:rsidRDefault="00EA15D4">
      <w:pPr>
        <w:pStyle w:val="PlainText"/>
        <w:numPr>
          <w:ilvl w:val="1"/>
          <w:numId w:val="6"/>
        </w:numPr>
        <w:spacing w:before="240"/>
        <w:rPr>
          <w:rFonts w:ascii="Arial" w:hAnsi="Arial" w:cs="Arial"/>
          <w:color w:val="auto"/>
          <w:sz w:val="20"/>
        </w:rPr>
      </w:pPr>
      <w:r w:rsidRPr="0052026C">
        <w:rPr>
          <w:rFonts w:ascii="Arial" w:hAnsi="Arial" w:cs="Arial"/>
          <w:color w:val="auto"/>
          <w:sz w:val="20"/>
        </w:rPr>
        <w:t xml:space="preserve">Text </w:t>
      </w:r>
      <w:r w:rsidRPr="0052026C">
        <w:rPr>
          <w:rFonts w:ascii="Arial" w:hAnsi="Arial" w:cs="Arial"/>
          <w:b/>
          <w:color w:val="auto"/>
          <w:sz w:val="20"/>
        </w:rPr>
        <w:t xml:space="preserve">Exhibit </w:t>
      </w:r>
      <w:r w:rsidR="00530B44">
        <w:rPr>
          <w:rFonts w:ascii="Arial" w:hAnsi="Arial" w:cs="Arial"/>
          <w:b/>
          <w:color w:val="auto"/>
          <w:sz w:val="20"/>
        </w:rPr>
        <w:t>3.6</w:t>
      </w:r>
      <w:r w:rsidR="00C31194">
        <w:rPr>
          <w:rFonts w:ascii="Arial" w:hAnsi="Arial" w:cs="Arial"/>
          <w:b/>
          <w:color w:val="auto"/>
          <w:sz w:val="20"/>
        </w:rPr>
        <w:t xml:space="preserve"> (p. </w:t>
      </w:r>
      <w:r w:rsidR="00B2511C">
        <w:rPr>
          <w:rFonts w:ascii="Arial" w:hAnsi="Arial" w:cs="Arial"/>
          <w:b/>
          <w:color w:val="auto"/>
          <w:sz w:val="20"/>
        </w:rPr>
        <w:t>71</w:t>
      </w:r>
      <w:r w:rsidR="00C31194">
        <w:rPr>
          <w:rFonts w:ascii="Arial" w:hAnsi="Arial" w:cs="Arial"/>
          <w:b/>
          <w:color w:val="auto"/>
          <w:sz w:val="20"/>
        </w:rPr>
        <w:t>)</w:t>
      </w:r>
      <w:r w:rsidRPr="0052026C">
        <w:rPr>
          <w:rFonts w:ascii="Arial" w:hAnsi="Arial" w:cs="Arial"/>
          <w:color w:val="auto"/>
          <w:sz w:val="20"/>
        </w:rPr>
        <w:t xml:space="preserve"> illustrates the high low method.</w:t>
      </w:r>
    </w:p>
    <w:p w:rsidR="00A56786" w:rsidRPr="0052026C" w:rsidRDefault="00A56786">
      <w:pPr>
        <w:pStyle w:val="PlainText"/>
        <w:numPr>
          <w:ilvl w:val="1"/>
          <w:numId w:val="6"/>
        </w:numPr>
        <w:spacing w:before="240"/>
        <w:rPr>
          <w:rFonts w:ascii="Arial" w:hAnsi="Arial" w:cs="Arial"/>
          <w:color w:val="auto"/>
          <w:sz w:val="20"/>
        </w:rPr>
      </w:pPr>
      <w:r w:rsidRPr="0052026C">
        <w:rPr>
          <w:rFonts w:ascii="Arial" w:hAnsi="Arial" w:cs="Arial"/>
          <w:color w:val="auto"/>
          <w:sz w:val="20"/>
        </w:rPr>
        <w:t>Two potential weaknesses of the high-low method are that outliers can inadvertently be used and the</w:t>
      </w:r>
      <w:r w:rsidR="00E45697" w:rsidRPr="0052026C">
        <w:rPr>
          <w:rFonts w:ascii="Arial" w:hAnsi="Arial" w:cs="Arial"/>
          <w:color w:val="auto"/>
          <w:sz w:val="20"/>
        </w:rPr>
        <w:t xml:space="preserve"> method </w:t>
      </w:r>
      <w:r w:rsidRPr="0052026C">
        <w:rPr>
          <w:rFonts w:ascii="Arial" w:hAnsi="Arial" w:cs="Arial"/>
          <w:color w:val="auto"/>
          <w:sz w:val="20"/>
        </w:rPr>
        <w:t>use</w:t>
      </w:r>
      <w:r w:rsidR="00E45697" w:rsidRPr="0052026C">
        <w:rPr>
          <w:rFonts w:ascii="Arial" w:hAnsi="Arial" w:cs="Arial"/>
          <w:color w:val="auto"/>
          <w:sz w:val="20"/>
        </w:rPr>
        <w:t>s</w:t>
      </w:r>
      <w:r w:rsidRPr="0052026C">
        <w:rPr>
          <w:rFonts w:ascii="Arial" w:hAnsi="Arial" w:cs="Arial"/>
          <w:color w:val="auto"/>
          <w:sz w:val="20"/>
        </w:rPr>
        <w:t xml:space="preserve"> only two data points (observations) to determine the cost equation.</w:t>
      </w:r>
    </w:p>
    <w:p w:rsidR="00B2511C" w:rsidRPr="0052026C" w:rsidRDefault="00B2511C" w:rsidP="00E2754C">
      <w:pPr>
        <w:pStyle w:val="PlainText"/>
        <w:tabs>
          <w:tab w:val="num" w:pos="0"/>
        </w:tabs>
        <w:spacing w:before="240"/>
        <w:rPr>
          <w:rFonts w:ascii="Arial" w:hAnsi="Arial" w:cs="Arial"/>
          <w:b/>
          <w:color w:val="auto"/>
          <w:sz w:val="20"/>
        </w:rPr>
      </w:pPr>
      <w:r w:rsidRPr="0052026C">
        <w:rPr>
          <w:rFonts w:ascii="Arial" w:hAnsi="Arial" w:cs="Arial"/>
          <w:b/>
          <w:color w:val="auto"/>
          <w:sz w:val="20"/>
        </w:rPr>
        <w:t>LO.</w:t>
      </w:r>
      <w:r w:rsidR="00530B44">
        <w:rPr>
          <w:rFonts w:ascii="Arial" w:hAnsi="Arial" w:cs="Arial"/>
          <w:b/>
          <w:color w:val="auto"/>
          <w:sz w:val="20"/>
        </w:rPr>
        <w:t xml:space="preserve"> 8 (</w:t>
      </w:r>
      <w:r w:rsidR="00530B44" w:rsidRPr="00E2754C">
        <w:rPr>
          <w:rFonts w:ascii="Arial" w:hAnsi="Arial" w:cs="Arial"/>
          <w:b/>
          <w:i/>
          <w:color w:val="auto"/>
          <w:sz w:val="20"/>
        </w:rPr>
        <w:t>Appendix</w:t>
      </w:r>
      <w:r w:rsidR="00530B44">
        <w:rPr>
          <w:rFonts w:ascii="Arial" w:hAnsi="Arial" w:cs="Arial"/>
          <w:b/>
          <w:color w:val="auto"/>
          <w:sz w:val="20"/>
        </w:rPr>
        <w:t>)</w:t>
      </w:r>
      <w:r w:rsidRPr="0052026C">
        <w:rPr>
          <w:rFonts w:ascii="Arial" w:hAnsi="Arial" w:cs="Arial"/>
          <w:b/>
          <w:color w:val="auto"/>
          <w:sz w:val="20"/>
        </w:rPr>
        <w:t xml:space="preserve"> How </w:t>
      </w:r>
      <w:r>
        <w:rPr>
          <w:rFonts w:ascii="Arial" w:hAnsi="Arial" w:cs="Arial"/>
          <w:b/>
          <w:color w:val="auto"/>
          <w:sz w:val="20"/>
        </w:rPr>
        <w:t>is</w:t>
      </w:r>
      <w:r w:rsidRPr="0052026C">
        <w:rPr>
          <w:rFonts w:ascii="Arial" w:hAnsi="Arial" w:cs="Arial"/>
          <w:b/>
          <w:color w:val="auto"/>
          <w:sz w:val="20"/>
        </w:rPr>
        <w:t xml:space="preserve"> </w:t>
      </w:r>
      <w:r w:rsidR="00530B44">
        <w:rPr>
          <w:rFonts w:ascii="Arial" w:hAnsi="Arial" w:cs="Arial"/>
          <w:b/>
          <w:color w:val="auto"/>
          <w:sz w:val="20"/>
        </w:rPr>
        <w:t xml:space="preserve">least squares regression </w:t>
      </w:r>
      <w:r w:rsidRPr="0052026C">
        <w:rPr>
          <w:rFonts w:ascii="Arial" w:hAnsi="Arial" w:cs="Arial"/>
          <w:b/>
          <w:color w:val="auto"/>
          <w:sz w:val="20"/>
        </w:rPr>
        <w:t>used in analyzing mixed costs?</w:t>
      </w:r>
    </w:p>
    <w:p w:rsidR="00DE5385" w:rsidRPr="0052026C" w:rsidRDefault="00EA15D4">
      <w:pPr>
        <w:pStyle w:val="PlainText"/>
        <w:numPr>
          <w:ilvl w:val="1"/>
          <w:numId w:val="3"/>
        </w:numPr>
        <w:spacing w:before="240"/>
        <w:rPr>
          <w:rFonts w:ascii="Arial" w:hAnsi="Arial" w:cs="Arial"/>
          <w:sz w:val="20"/>
        </w:rPr>
      </w:pPr>
      <w:r w:rsidRPr="0052026C">
        <w:rPr>
          <w:rFonts w:ascii="Arial" w:hAnsi="Arial" w:cs="Arial"/>
          <w:color w:val="auto"/>
          <w:sz w:val="20"/>
        </w:rPr>
        <w:t>Least Squares Regression Analysis</w:t>
      </w:r>
    </w:p>
    <w:p w:rsidR="008758DE" w:rsidRPr="0052026C" w:rsidRDefault="008758DE" w:rsidP="00DE5385">
      <w:pPr>
        <w:pStyle w:val="PlainText"/>
        <w:numPr>
          <w:ilvl w:val="2"/>
          <w:numId w:val="3"/>
        </w:numPr>
        <w:spacing w:before="240"/>
        <w:rPr>
          <w:rFonts w:ascii="Arial" w:hAnsi="Arial" w:cs="Arial"/>
          <w:sz w:val="20"/>
        </w:rPr>
      </w:pPr>
      <w:r w:rsidRPr="0052026C">
        <w:rPr>
          <w:rFonts w:ascii="Arial" w:hAnsi="Arial" w:cs="Arial"/>
          <w:color w:val="auto"/>
          <w:sz w:val="20"/>
        </w:rPr>
        <w:t>O</w:t>
      </w:r>
      <w:r w:rsidR="00AF70F5" w:rsidRPr="0052026C">
        <w:rPr>
          <w:rFonts w:ascii="Arial" w:hAnsi="Arial" w:cs="Arial"/>
          <w:color w:val="auto"/>
          <w:sz w:val="20"/>
        </w:rPr>
        <w:t xml:space="preserve">rdinary </w:t>
      </w:r>
      <w:r w:rsidRPr="0052026C">
        <w:rPr>
          <w:rFonts w:ascii="Arial" w:hAnsi="Arial" w:cs="Arial"/>
          <w:color w:val="auto"/>
          <w:sz w:val="20"/>
        </w:rPr>
        <w:t>L</w:t>
      </w:r>
      <w:r w:rsidR="00AF70F5" w:rsidRPr="0052026C">
        <w:rPr>
          <w:rFonts w:ascii="Arial" w:hAnsi="Arial" w:cs="Arial"/>
          <w:color w:val="auto"/>
          <w:sz w:val="20"/>
        </w:rPr>
        <w:t xml:space="preserve">east </w:t>
      </w:r>
      <w:r w:rsidRPr="0052026C">
        <w:rPr>
          <w:rFonts w:ascii="Arial" w:hAnsi="Arial" w:cs="Arial"/>
          <w:color w:val="auto"/>
          <w:sz w:val="20"/>
        </w:rPr>
        <w:t>S</w:t>
      </w:r>
      <w:r w:rsidR="00AF70F5" w:rsidRPr="0052026C">
        <w:rPr>
          <w:rFonts w:ascii="Arial" w:hAnsi="Arial" w:cs="Arial"/>
          <w:color w:val="auto"/>
          <w:sz w:val="20"/>
        </w:rPr>
        <w:t>quares (OLS) regression</w:t>
      </w:r>
      <w:r w:rsidRPr="0052026C">
        <w:rPr>
          <w:rFonts w:ascii="Arial" w:hAnsi="Arial" w:cs="Arial"/>
          <w:color w:val="auto"/>
          <w:sz w:val="20"/>
        </w:rPr>
        <w:t xml:space="preserve"> </w:t>
      </w:r>
      <w:r w:rsidR="00EA15D4" w:rsidRPr="0052026C">
        <w:rPr>
          <w:rFonts w:ascii="Arial" w:hAnsi="Arial" w:cs="Arial"/>
          <w:color w:val="auto"/>
          <w:sz w:val="20"/>
        </w:rPr>
        <w:t>is a</w:t>
      </w:r>
      <w:r w:rsidR="00EA15D4" w:rsidRPr="0052026C">
        <w:rPr>
          <w:rFonts w:ascii="Arial" w:hAnsi="Arial" w:cs="Arial"/>
          <w:sz w:val="20"/>
        </w:rPr>
        <w:t xml:space="preserve"> statistical technique that analyzes the association between dependent and independent variables. </w:t>
      </w:r>
    </w:p>
    <w:p w:rsidR="00AF70F5" w:rsidRPr="0052026C" w:rsidRDefault="00AF70F5" w:rsidP="00AF70F5">
      <w:pPr>
        <w:pStyle w:val="PlainText"/>
        <w:numPr>
          <w:ilvl w:val="3"/>
          <w:numId w:val="3"/>
        </w:numPr>
        <w:spacing w:before="240"/>
        <w:rPr>
          <w:rFonts w:ascii="Arial" w:hAnsi="Arial" w:cs="Arial"/>
          <w:sz w:val="20"/>
        </w:rPr>
      </w:pPr>
      <w:r w:rsidRPr="0052026C">
        <w:rPr>
          <w:rFonts w:ascii="Arial" w:hAnsi="Arial" w:cs="Arial"/>
          <w:sz w:val="20"/>
        </w:rPr>
        <w:t xml:space="preserve">A </w:t>
      </w:r>
      <w:r w:rsidRPr="0052026C">
        <w:rPr>
          <w:rFonts w:ascii="Arial" w:hAnsi="Arial" w:cs="Arial"/>
          <w:b/>
          <w:sz w:val="20"/>
        </w:rPr>
        <w:t>dependent variable (cost)</w:t>
      </w:r>
      <w:r w:rsidRPr="0052026C">
        <w:rPr>
          <w:rFonts w:ascii="Arial" w:hAnsi="Arial" w:cs="Arial"/>
          <w:sz w:val="20"/>
        </w:rPr>
        <w:t xml:space="preserve"> is an unknown variable that is to be predicted using one or more independent variables.</w:t>
      </w:r>
    </w:p>
    <w:p w:rsidR="00AF70F5" w:rsidRPr="0052026C" w:rsidRDefault="00AF70F5" w:rsidP="00AF70F5">
      <w:pPr>
        <w:pStyle w:val="PlainText"/>
        <w:numPr>
          <w:ilvl w:val="3"/>
          <w:numId w:val="3"/>
        </w:numPr>
        <w:spacing w:before="240"/>
        <w:rPr>
          <w:rFonts w:ascii="Arial" w:hAnsi="Arial" w:cs="Arial"/>
          <w:sz w:val="20"/>
        </w:rPr>
      </w:pPr>
      <w:r w:rsidRPr="0052026C">
        <w:rPr>
          <w:rFonts w:ascii="Arial" w:hAnsi="Arial" w:cs="Arial"/>
          <w:sz w:val="20"/>
        </w:rPr>
        <w:lastRenderedPageBreak/>
        <w:t xml:space="preserve">An </w:t>
      </w:r>
      <w:r w:rsidRPr="0052026C">
        <w:rPr>
          <w:rFonts w:ascii="Arial" w:hAnsi="Arial" w:cs="Arial"/>
          <w:b/>
          <w:sz w:val="20"/>
        </w:rPr>
        <w:t>independent variable (activity)</w:t>
      </w:r>
      <w:r w:rsidRPr="0052026C">
        <w:rPr>
          <w:rFonts w:ascii="Arial" w:hAnsi="Arial" w:cs="Arial"/>
          <w:sz w:val="20"/>
        </w:rPr>
        <w:t xml:space="preserve"> is a variable that, when changed, will cause consistent, observable changes in another variable; a variable used as the basis of predicting the value of a dependent variable.</w:t>
      </w:r>
    </w:p>
    <w:p w:rsidR="008758DE" w:rsidRPr="0052026C" w:rsidRDefault="00AF70F5" w:rsidP="00DE5385">
      <w:pPr>
        <w:pStyle w:val="PlainText"/>
        <w:numPr>
          <w:ilvl w:val="2"/>
          <w:numId w:val="3"/>
        </w:numPr>
        <w:spacing w:before="240"/>
        <w:rPr>
          <w:rFonts w:ascii="Arial" w:hAnsi="Arial" w:cs="Arial"/>
          <w:sz w:val="20"/>
        </w:rPr>
      </w:pPr>
      <w:r w:rsidRPr="0052026C">
        <w:rPr>
          <w:rFonts w:ascii="Arial" w:hAnsi="Arial" w:cs="Arial"/>
          <w:sz w:val="20"/>
        </w:rPr>
        <w:t>OLS</w:t>
      </w:r>
      <w:r w:rsidR="00EA15D4" w:rsidRPr="0052026C">
        <w:rPr>
          <w:rFonts w:ascii="Arial" w:hAnsi="Arial" w:cs="Arial"/>
          <w:sz w:val="20"/>
        </w:rPr>
        <w:t xml:space="preserve"> determines the line of “best fit” for a set of observations by minimizing the sum of the squares of the vertical deviations between actual points and the regression line. </w:t>
      </w:r>
    </w:p>
    <w:p w:rsidR="00EA15D4" w:rsidRPr="0052026C" w:rsidRDefault="00EA15D4" w:rsidP="00DE5385">
      <w:pPr>
        <w:pStyle w:val="PlainText"/>
        <w:numPr>
          <w:ilvl w:val="2"/>
          <w:numId w:val="3"/>
        </w:numPr>
        <w:spacing w:before="240"/>
        <w:rPr>
          <w:rFonts w:ascii="Arial" w:hAnsi="Arial" w:cs="Arial"/>
          <w:sz w:val="20"/>
        </w:rPr>
      </w:pPr>
      <w:r w:rsidRPr="0052026C">
        <w:rPr>
          <w:rFonts w:ascii="Arial" w:hAnsi="Arial" w:cs="Arial"/>
          <w:sz w:val="20"/>
        </w:rPr>
        <w:t>When multiple independent variables exist, the least squares method can be used to select the best predictor of the dependent variable based on which independent variable has the highest correlation with the dependent variable.</w:t>
      </w:r>
    </w:p>
    <w:p w:rsidR="00EA15D4" w:rsidRPr="0052026C" w:rsidRDefault="00EA15D4">
      <w:pPr>
        <w:pStyle w:val="PlainText"/>
        <w:numPr>
          <w:ilvl w:val="2"/>
          <w:numId w:val="3"/>
        </w:numPr>
        <w:spacing w:before="240"/>
        <w:rPr>
          <w:rFonts w:ascii="Arial" w:hAnsi="Arial" w:cs="Arial"/>
          <w:sz w:val="20"/>
        </w:rPr>
      </w:pPr>
      <w:r w:rsidRPr="0052026C">
        <w:rPr>
          <w:rFonts w:ascii="Arial" w:hAnsi="Arial" w:cs="Arial"/>
          <w:b/>
          <w:sz w:val="20"/>
        </w:rPr>
        <w:t>Simple regression</w:t>
      </w:r>
      <w:r w:rsidRPr="0052026C">
        <w:rPr>
          <w:rFonts w:ascii="Arial" w:hAnsi="Arial" w:cs="Arial"/>
          <w:sz w:val="20"/>
        </w:rPr>
        <w:t xml:space="preserve"> is a statistical technique that uses only one independent variable </w:t>
      </w:r>
      <w:r w:rsidR="00AF70F5" w:rsidRPr="0052026C">
        <w:rPr>
          <w:rFonts w:ascii="Arial" w:hAnsi="Arial" w:cs="Arial"/>
          <w:sz w:val="20"/>
        </w:rPr>
        <w:t xml:space="preserve">to predict a dependent variable while </w:t>
      </w:r>
      <w:r w:rsidR="00AF70F5" w:rsidRPr="0052026C">
        <w:rPr>
          <w:rFonts w:ascii="Arial" w:hAnsi="Arial" w:cs="Arial"/>
          <w:b/>
          <w:sz w:val="20"/>
        </w:rPr>
        <w:t>mu</w:t>
      </w:r>
      <w:r w:rsidRPr="0052026C">
        <w:rPr>
          <w:rFonts w:ascii="Arial" w:hAnsi="Arial" w:cs="Arial"/>
          <w:b/>
          <w:sz w:val="20"/>
        </w:rPr>
        <w:t xml:space="preserve">ltiple </w:t>
      </w:r>
      <w:proofErr w:type="gramStart"/>
      <w:r w:rsidRPr="0052026C">
        <w:rPr>
          <w:rFonts w:ascii="Arial" w:hAnsi="Arial" w:cs="Arial"/>
          <w:b/>
          <w:sz w:val="20"/>
        </w:rPr>
        <w:t>regression</w:t>
      </w:r>
      <w:proofErr w:type="gramEnd"/>
      <w:r w:rsidRPr="0052026C">
        <w:rPr>
          <w:rFonts w:ascii="Arial" w:hAnsi="Arial" w:cs="Arial"/>
          <w:sz w:val="20"/>
        </w:rPr>
        <w:t xml:space="preserve"> uses two or more independent variables to predict a dependent variable.</w:t>
      </w:r>
    </w:p>
    <w:p w:rsidR="00160FA7" w:rsidRDefault="00EA15D4">
      <w:pPr>
        <w:pStyle w:val="PlainText"/>
        <w:numPr>
          <w:ilvl w:val="2"/>
          <w:numId w:val="3"/>
        </w:numPr>
        <w:spacing w:before="240"/>
        <w:rPr>
          <w:rFonts w:ascii="Arial" w:hAnsi="Arial" w:cs="Arial"/>
          <w:sz w:val="20"/>
        </w:rPr>
      </w:pPr>
      <w:r w:rsidRPr="0052026C">
        <w:rPr>
          <w:rFonts w:ascii="Arial" w:hAnsi="Arial" w:cs="Arial"/>
          <w:sz w:val="20"/>
        </w:rPr>
        <w:t xml:space="preserve">A </w:t>
      </w:r>
      <w:r w:rsidRPr="0052026C">
        <w:rPr>
          <w:rFonts w:ascii="Arial" w:hAnsi="Arial" w:cs="Arial"/>
          <w:b/>
          <w:sz w:val="20"/>
        </w:rPr>
        <w:t>regression line</w:t>
      </w:r>
      <w:r w:rsidRPr="0052026C">
        <w:rPr>
          <w:rFonts w:ascii="Arial" w:hAnsi="Arial" w:cs="Arial"/>
          <w:sz w:val="20"/>
        </w:rPr>
        <w:t xml:space="preserve"> is any line that goes through the means (or averages) of the set of observations for an independent variable and its dependent variables. </w:t>
      </w:r>
    </w:p>
    <w:p w:rsidR="00EA15D4" w:rsidRDefault="00160FA7" w:rsidP="00160FA7">
      <w:pPr>
        <w:pStyle w:val="PlainText"/>
        <w:numPr>
          <w:ilvl w:val="3"/>
          <w:numId w:val="3"/>
        </w:numPr>
        <w:spacing w:before="240"/>
        <w:rPr>
          <w:rFonts w:ascii="Arial" w:hAnsi="Arial" w:cs="Arial"/>
          <w:sz w:val="20"/>
        </w:rPr>
      </w:pPr>
      <w:r>
        <w:rPr>
          <w:rFonts w:ascii="Arial" w:hAnsi="Arial" w:cs="Arial"/>
          <w:sz w:val="20"/>
        </w:rPr>
        <w:t xml:space="preserve">As depicted in </w:t>
      </w:r>
      <w:r w:rsidRPr="0052026C">
        <w:rPr>
          <w:rFonts w:ascii="Arial" w:hAnsi="Arial" w:cs="Arial"/>
          <w:sz w:val="20"/>
        </w:rPr>
        <w:t xml:space="preserve">text </w:t>
      </w:r>
      <w:r w:rsidRPr="0052026C">
        <w:rPr>
          <w:rFonts w:ascii="Arial" w:hAnsi="Arial" w:cs="Arial"/>
          <w:b/>
          <w:sz w:val="20"/>
        </w:rPr>
        <w:t xml:space="preserve">Exhibit </w:t>
      </w:r>
      <w:r w:rsidR="00530B44">
        <w:rPr>
          <w:rFonts w:ascii="Arial" w:hAnsi="Arial" w:cs="Arial"/>
          <w:b/>
          <w:sz w:val="20"/>
        </w:rPr>
        <w:t>3.15</w:t>
      </w:r>
      <w:r>
        <w:rPr>
          <w:rFonts w:ascii="Arial" w:hAnsi="Arial" w:cs="Arial"/>
          <w:b/>
          <w:sz w:val="20"/>
        </w:rPr>
        <w:t xml:space="preserve"> (p. </w:t>
      </w:r>
      <w:r w:rsidR="00530B44">
        <w:rPr>
          <w:rFonts w:ascii="Arial" w:hAnsi="Arial" w:cs="Arial"/>
          <w:b/>
          <w:sz w:val="20"/>
        </w:rPr>
        <w:t>81</w:t>
      </w:r>
      <w:r>
        <w:rPr>
          <w:rFonts w:ascii="Arial" w:hAnsi="Arial" w:cs="Arial"/>
          <w:b/>
          <w:sz w:val="20"/>
        </w:rPr>
        <w:t>)</w:t>
      </w:r>
      <w:r>
        <w:rPr>
          <w:rFonts w:ascii="Arial" w:hAnsi="Arial" w:cs="Arial"/>
          <w:sz w:val="20"/>
        </w:rPr>
        <w:t>, m</w:t>
      </w:r>
      <w:r w:rsidR="00EA15D4" w:rsidRPr="0052026C">
        <w:rPr>
          <w:rFonts w:ascii="Arial" w:hAnsi="Arial" w:cs="Arial"/>
          <w:sz w:val="20"/>
        </w:rPr>
        <w:t xml:space="preserve">athematically, there is a line of “best fit” which is </w:t>
      </w:r>
      <w:r>
        <w:rPr>
          <w:rFonts w:ascii="Arial" w:hAnsi="Arial" w:cs="Arial"/>
          <w:sz w:val="20"/>
        </w:rPr>
        <w:t xml:space="preserve">referred to as </w:t>
      </w:r>
      <w:r w:rsidR="00EA15D4" w:rsidRPr="0052026C">
        <w:rPr>
          <w:rFonts w:ascii="Arial" w:hAnsi="Arial" w:cs="Arial"/>
          <w:sz w:val="20"/>
        </w:rPr>
        <w:t xml:space="preserve">the </w:t>
      </w:r>
      <w:r w:rsidR="00EA15D4" w:rsidRPr="0052026C">
        <w:rPr>
          <w:rFonts w:ascii="Arial" w:hAnsi="Arial" w:cs="Arial"/>
          <w:b/>
          <w:sz w:val="20"/>
        </w:rPr>
        <w:t>least squares regression line</w:t>
      </w:r>
      <w:r>
        <w:rPr>
          <w:rFonts w:ascii="Arial" w:hAnsi="Arial" w:cs="Arial"/>
          <w:sz w:val="20"/>
        </w:rPr>
        <w:t xml:space="preserve"> (the red line in Graph B).</w:t>
      </w:r>
    </w:p>
    <w:p w:rsidR="00160FA7" w:rsidRPr="0052026C" w:rsidRDefault="00160FA7" w:rsidP="00160FA7">
      <w:pPr>
        <w:pStyle w:val="PlainText"/>
        <w:numPr>
          <w:ilvl w:val="3"/>
          <w:numId w:val="3"/>
        </w:numPr>
        <w:spacing w:before="240"/>
        <w:rPr>
          <w:rFonts w:ascii="Arial" w:hAnsi="Arial" w:cs="Arial"/>
          <w:sz w:val="20"/>
        </w:rPr>
      </w:pPr>
      <w:r>
        <w:rPr>
          <w:rFonts w:ascii="Arial" w:hAnsi="Arial" w:cs="Arial"/>
          <w:sz w:val="20"/>
        </w:rPr>
        <w:t>It is possible for a least squares regression line not to pass through any of the actual observation points since the line has been determined mathematically to best fit the data.</w:t>
      </w:r>
    </w:p>
    <w:p w:rsidR="00AF70F5" w:rsidRPr="0052026C" w:rsidRDefault="00AF70F5" w:rsidP="00AF70F5">
      <w:pPr>
        <w:pStyle w:val="PlainText"/>
        <w:numPr>
          <w:ilvl w:val="2"/>
          <w:numId w:val="3"/>
        </w:numPr>
        <w:spacing w:before="240"/>
        <w:rPr>
          <w:rFonts w:ascii="Arial" w:hAnsi="Arial" w:cs="Arial"/>
          <w:sz w:val="20"/>
        </w:rPr>
      </w:pPr>
      <w:r w:rsidRPr="0052026C">
        <w:rPr>
          <w:rFonts w:ascii="Arial" w:hAnsi="Arial" w:cs="Arial"/>
          <w:sz w:val="20"/>
        </w:rPr>
        <w:t xml:space="preserve">OLS can be used to determine the fixed and variable portions of a mixed cost.  </w:t>
      </w:r>
    </w:p>
    <w:p w:rsidR="005B561F" w:rsidRPr="0052026C" w:rsidRDefault="00AF70F5" w:rsidP="00AF70F5">
      <w:pPr>
        <w:pStyle w:val="PlainText"/>
        <w:numPr>
          <w:ilvl w:val="3"/>
          <w:numId w:val="3"/>
        </w:numPr>
        <w:spacing w:before="240"/>
        <w:rPr>
          <w:rFonts w:ascii="Arial" w:hAnsi="Arial" w:cs="Arial"/>
          <w:sz w:val="20"/>
        </w:rPr>
      </w:pPr>
      <w:r w:rsidRPr="0052026C">
        <w:rPr>
          <w:rFonts w:ascii="Arial" w:hAnsi="Arial" w:cs="Arial"/>
          <w:sz w:val="20"/>
        </w:rPr>
        <w:t>The equations needed to compute the variable cost per unit (b) and total fixed cost (a) are provided and illustrated in the text</w:t>
      </w:r>
      <w:r w:rsidR="00160FA7">
        <w:rPr>
          <w:rFonts w:ascii="Arial" w:hAnsi="Arial" w:cs="Arial"/>
          <w:sz w:val="20"/>
        </w:rPr>
        <w:t xml:space="preserve"> on pages </w:t>
      </w:r>
      <w:r w:rsidR="00530B44">
        <w:rPr>
          <w:rFonts w:ascii="Arial" w:hAnsi="Arial" w:cs="Arial"/>
          <w:sz w:val="20"/>
        </w:rPr>
        <w:t>81-82</w:t>
      </w:r>
      <w:r w:rsidRPr="0052026C">
        <w:rPr>
          <w:rFonts w:ascii="Arial" w:hAnsi="Arial" w:cs="Arial"/>
          <w:sz w:val="20"/>
        </w:rPr>
        <w:t>.</w:t>
      </w:r>
    </w:p>
    <w:p w:rsidR="00160FA7" w:rsidRPr="00160FA7" w:rsidRDefault="0000324B" w:rsidP="00160FA7">
      <w:pPr>
        <w:pStyle w:val="PlainText"/>
        <w:numPr>
          <w:ilvl w:val="2"/>
          <w:numId w:val="3"/>
        </w:numPr>
        <w:spacing w:before="240"/>
        <w:rPr>
          <w:rFonts w:ascii="Arial" w:hAnsi="Arial" w:cs="Arial"/>
          <w:sz w:val="20"/>
        </w:rPr>
      </w:pPr>
      <w:r w:rsidRPr="0052026C">
        <w:rPr>
          <w:rFonts w:ascii="Arial" w:hAnsi="Arial" w:cs="Arial"/>
          <w:sz w:val="20"/>
        </w:rPr>
        <w:t>The following considerations are important when using the</w:t>
      </w:r>
      <w:r w:rsidR="005B561F" w:rsidRPr="0052026C">
        <w:rPr>
          <w:rFonts w:ascii="Arial" w:hAnsi="Arial" w:cs="Arial"/>
          <w:sz w:val="20"/>
        </w:rPr>
        <w:t xml:space="preserve"> OLS model:</w:t>
      </w:r>
    </w:p>
    <w:p w:rsidR="0000324B" w:rsidRPr="0052026C" w:rsidRDefault="00160FA7" w:rsidP="005B561F">
      <w:pPr>
        <w:pStyle w:val="PlainText"/>
        <w:numPr>
          <w:ilvl w:val="3"/>
          <w:numId w:val="3"/>
        </w:numPr>
        <w:spacing w:before="240"/>
        <w:rPr>
          <w:rFonts w:ascii="Arial" w:hAnsi="Arial" w:cs="Arial"/>
          <w:sz w:val="20"/>
        </w:rPr>
      </w:pPr>
      <w:r>
        <w:rPr>
          <w:rFonts w:ascii="Arial" w:hAnsi="Arial" w:cs="Arial"/>
          <w:sz w:val="20"/>
        </w:rPr>
        <w:t>F</w:t>
      </w:r>
      <w:r w:rsidR="0000324B" w:rsidRPr="0052026C">
        <w:rPr>
          <w:rFonts w:ascii="Arial" w:hAnsi="Arial" w:cs="Arial"/>
          <w:sz w:val="20"/>
        </w:rPr>
        <w:t>or regression analysis to be useful, the independent variable must be a valid predictor of the dependent variable; this relationship can be tested by computing the coefficient of correlation;</w:t>
      </w:r>
    </w:p>
    <w:p w:rsidR="0000324B" w:rsidRPr="0052026C" w:rsidRDefault="0000324B" w:rsidP="005B561F">
      <w:pPr>
        <w:pStyle w:val="PlainText"/>
        <w:numPr>
          <w:ilvl w:val="3"/>
          <w:numId w:val="3"/>
        </w:numPr>
        <w:spacing w:before="240"/>
        <w:rPr>
          <w:rFonts w:ascii="Arial" w:hAnsi="Arial" w:cs="Arial"/>
          <w:sz w:val="20"/>
        </w:rPr>
      </w:pPr>
      <w:r w:rsidRPr="0052026C">
        <w:rPr>
          <w:rFonts w:ascii="Arial" w:hAnsi="Arial" w:cs="Arial"/>
          <w:sz w:val="20"/>
        </w:rPr>
        <w:t>OLS should only be used within a relevant range of activity; and</w:t>
      </w:r>
    </w:p>
    <w:p w:rsidR="00CF452B" w:rsidRPr="00D70B21" w:rsidRDefault="0000324B" w:rsidP="00D70B21">
      <w:pPr>
        <w:pStyle w:val="PlainText"/>
        <w:numPr>
          <w:ilvl w:val="3"/>
          <w:numId w:val="3"/>
        </w:numPr>
        <w:spacing w:before="240"/>
        <w:rPr>
          <w:rFonts w:ascii="Arial" w:hAnsi="Arial" w:cs="Arial"/>
          <w:sz w:val="20"/>
        </w:rPr>
      </w:pPr>
      <w:r w:rsidRPr="0052026C">
        <w:rPr>
          <w:rFonts w:ascii="Arial" w:hAnsi="Arial" w:cs="Arial"/>
          <w:sz w:val="20"/>
        </w:rPr>
        <w:t>The OLS model is useful only as long as the circumstances existing at the time of its development remain constant.</w:t>
      </w:r>
      <w:r w:rsidR="00D70B21">
        <w:rPr>
          <w:rFonts w:ascii="Arial" w:hAnsi="Arial" w:cs="Arial"/>
          <w:sz w:val="20"/>
        </w:rPr>
        <w:br/>
      </w:r>
      <w:r w:rsidR="00AF70F5" w:rsidRPr="0052026C">
        <w:rPr>
          <w:rFonts w:ascii="Arial" w:hAnsi="Arial" w:cs="Arial"/>
          <w:sz w:val="20"/>
        </w:rPr>
        <w:br/>
      </w:r>
    </w:p>
    <w:p w:rsidR="00B234AF" w:rsidRPr="0052026C" w:rsidRDefault="00B234AF" w:rsidP="00B234AF">
      <w:pPr>
        <w:pStyle w:val="PlainText"/>
        <w:spacing w:before="240"/>
        <w:rPr>
          <w:rFonts w:ascii="Arial" w:hAnsi="Arial" w:cs="Arial"/>
          <w:b/>
          <w:color w:val="auto"/>
          <w:sz w:val="20"/>
        </w:rPr>
      </w:pPr>
      <w:r w:rsidRPr="0052026C">
        <w:rPr>
          <w:rFonts w:ascii="Arial" w:hAnsi="Arial" w:cs="Arial"/>
          <w:b/>
          <w:color w:val="auto"/>
          <w:sz w:val="20"/>
        </w:rPr>
        <w:t xml:space="preserve">LO.5 </w:t>
      </w:r>
      <w:proofErr w:type="gramStart"/>
      <w:r w:rsidRPr="0052026C">
        <w:rPr>
          <w:rFonts w:ascii="Arial" w:hAnsi="Arial" w:cs="Arial"/>
          <w:b/>
          <w:color w:val="auto"/>
          <w:sz w:val="20"/>
        </w:rPr>
        <w:t>How</w:t>
      </w:r>
      <w:proofErr w:type="gramEnd"/>
      <w:r w:rsidRPr="0052026C">
        <w:rPr>
          <w:rFonts w:ascii="Arial" w:hAnsi="Arial" w:cs="Arial"/>
          <w:b/>
          <w:color w:val="auto"/>
          <w:sz w:val="20"/>
        </w:rPr>
        <w:t xml:space="preserve"> do managers use flexible budgets to set predetermined overhead rates?</w:t>
      </w:r>
    </w:p>
    <w:p w:rsidR="00EA15D4" w:rsidRPr="0052026C" w:rsidRDefault="00EA15D4">
      <w:pPr>
        <w:pStyle w:val="PlainText"/>
        <w:numPr>
          <w:ilvl w:val="1"/>
          <w:numId w:val="3"/>
        </w:numPr>
        <w:spacing w:before="240"/>
        <w:rPr>
          <w:rFonts w:ascii="Arial" w:hAnsi="Arial" w:cs="Arial"/>
          <w:sz w:val="20"/>
        </w:rPr>
      </w:pPr>
      <w:r w:rsidRPr="0052026C">
        <w:rPr>
          <w:rFonts w:ascii="Arial" w:hAnsi="Arial" w:cs="Arial"/>
          <w:sz w:val="20"/>
        </w:rPr>
        <w:t>Flexible Budgets</w:t>
      </w:r>
    </w:p>
    <w:p w:rsidR="0000324B" w:rsidRPr="007937A4" w:rsidRDefault="00EA15D4" w:rsidP="007937A4">
      <w:pPr>
        <w:pStyle w:val="PlainText"/>
        <w:numPr>
          <w:ilvl w:val="2"/>
          <w:numId w:val="3"/>
        </w:numPr>
        <w:spacing w:before="240"/>
        <w:rPr>
          <w:rFonts w:ascii="Arial" w:hAnsi="Arial" w:cs="Arial"/>
          <w:sz w:val="20"/>
        </w:rPr>
      </w:pPr>
      <w:r w:rsidRPr="0052026C">
        <w:rPr>
          <w:rFonts w:ascii="Arial" w:hAnsi="Arial" w:cs="Arial"/>
          <w:sz w:val="20"/>
        </w:rPr>
        <w:t xml:space="preserve">A </w:t>
      </w:r>
      <w:r w:rsidRPr="0052026C">
        <w:rPr>
          <w:rFonts w:ascii="Arial" w:hAnsi="Arial" w:cs="Arial"/>
          <w:b/>
          <w:sz w:val="20"/>
        </w:rPr>
        <w:t>flexible budget</w:t>
      </w:r>
      <w:r w:rsidRPr="0052026C">
        <w:rPr>
          <w:rFonts w:ascii="Arial" w:hAnsi="Arial" w:cs="Arial"/>
          <w:sz w:val="20"/>
        </w:rPr>
        <w:t xml:space="preserve"> is a</w:t>
      </w:r>
      <w:r w:rsidR="007937A4">
        <w:rPr>
          <w:rFonts w:ascii="Arial" w:hAnsi="Arial" w:cs="Arial"/>
          <w:sz w:val="20"/>
        </w:rPr>
        <w:t xml:space="preserve"> planning document</w:t>
      </w:r>
      <w:r w:rsidRPr="0052026C">
        <w:rPr>
          <w:rFonts w:ascii="Arial" w:hAnsi="Arial" w:cs="Arial"/>
          <w:sz w:val="20"/>
        </w:rPr>
        <w:t xml:space="preserve"> that present</w:t>
      </w:r>
      <w:r w:rsidR="00E73DC1" w:rsidRPr="0052026C">
        <w:rPr>
          <w:rFonts w:ascii="Arial" w:hAnsi="Arial" w:cs="Arial"/>
          <w:sz w:val="20"/>
        </w:rPr>
        <w:t>s</w:t>
      </w:r>
      <w:r w:rsidRPr="0052026C">
        <w:rPr>
          <w:rFonts w:ascii="Arial" w:hAnsi="Arial" w:cs="Arial"/>
          <w:sz w:val="20"/>
        </w:rPr>
        <w:t xml:space="preserve"> </w:t>
      </w:r>
      <w:r w:rsidR="007937A4">
        <w:rPr>
          <w:rFonts w:ascii="Arial" w:hAnsi="Arial" w:cs="Arial"/>
          <w:sz w:val="20"/>
        </w:rPr>
        <w:t xml:space="preserve">expected variable and fixed overhead costs </w:t>
      </w:r>
      <w:r w:rsidRPr="0052026C">
        <w:rPr>
          <w:rFonts w:ascii="Arial" w:hAnsi="Arial" w:cs="Arial"/>
          <w:sz w:val="20"/>
        </w:rPr>
        <w:t>a</w:t>
      </w:r>
      <w:r w:rsidR="00CF452B" w:rsidRPr="0052026C">
        <w:rPr>
          <w:rFonts w:ascii="Arial" w:hAnsi="Arial" w:cs="Arial"/>
          <w:sz w:val="20"/>
        </w:rPr>
        <w:t>t different levels of activity</w:t>
      </w:r>
      <w:r w:rsidR="007937A4">
        <w:rPr>
          <w:rFonts w:ascii="Arial" w:hAnsi="Arial" w:cs="Arial"/>
          <w:sz w:val="20"/>
        </w:rPr>
        <w:t xml:space="preserve"> </w:t>
      </w:r>
      <w:r w:rsidRPr="007937A4">
        <w:rPr>
          <w:rFonts w:ascii="Arial" w:hAnsi="Arial" w:cs="Arial"/>
          <w:sz w:val="20"/>
        </w:rPr>
        <w:t>within a relevant range.</w:t>
      </w:r>
    </w:p>
    <w:p w:rsidR="00EA15D4" w:rsidRPr="007937A4" w:rsidRDefault="0000324B" w:rsidP="007937A4">
      <w:pPr>
        <w:pStyle w:val="PlainText"/>
        <w:numPr>
          <w:ilvl w:val="2"/>
          <w:numId w:val="3"/>
        </w:numPr>
        <w:spacing w:before="240"/>
        <w:rPr>
          <w:rFonts w:ascii="Arial" w:hAnsi="Arial" w:cs="Arial"/>
          <w:sz w:val="20"/>
        </w:rPr>
      </w:pPr>
      <w:r w:rsidRPr="0052026C">
        <w:rPr>
          <w:rFonts w:ascii="Arial" w:hAnsi="Arial" w:cs="Arial"/>
          <w:sz w:val="20"/>
        </w:rPr>
        <w:t>Estimated variable costs at a given activity level may be computed by multiplying the variable cost per unit by the activity level volume</w:t>
      </w:r>
      <w:r w:rsidR="00AD32B1" w:rsidRPr="0052026C">
        <w:rPr>
          <w:rFonts w:ascii="Arial" w:hAnsi="Arial" w:cs="Arial"/>
          <w:sz w:val="20"/>
        </w:rPr>
        <w:t>.</w:t>
      </w:r>
      <w:r w:rsidRPr="0052026C">
        <w:rPr>
          <w:rFonts w:ascii="Arial" w:hAnsi="Arial" w:cs="Arial"/>
          <w:sz w:val="20"/>
        </w:rPr>
        <w:t xml:space="preserve"> </w:t>
      </w:r>
    </w:p>
    <w:p w:rsidR="0000324B" w:rsidRPr="0052026C" w:rsidRDefault="0000324B" w:rsidP="0000324B">
      <w:pPr>
        <w:pStyle w:val="PlainText"/>
        <w:numPr>
          <w:ilvl w:val="2"/>
          <w:numId w:val="3"/>
        </w:numPr>
        <w:spacing w:before="240"/>
        <w:rPr>
          <w:rFonts w:ascii="Arial" w:hAnsi="Arial" w:cs="Arial"/>
          <w:sz w:val="20"/>
        </w:rPr>
      </w:pPr>
      <w:r w:rsidRPr="0052026C">
        <w:rPr>
          <w:rFonts w:ascii="Arial" w:hAnsi="Arial" w:cs="Arial"/>
          <w:sz w:val="20"/>
        </w:rPr>
        <w:t xml:space="preserve">See text </w:t>
      </w:r>
      <w:r w:rsidRPr="0052026C">
        <w:rPr>
          <w:rFonts w:ascii="Arial" w:hAnsi="Arial" w:cs="Arial"/>
          <w:b/>
          <w:sz w:val="20"/>
        </w:rPr>
        <w:t xml:space="preserve">Exhibit </w:t>
      </w:r>
      <w:r w:rsidR="00530B44">
        <w:rPr>
          <w:rFonts w:ascii="Arial" w:hAnsi="Arial" w:cs="Arial"/>
          <w:b/>
          <w:sz w:val="20"/>
        </w:rPr>
        <w:t>3.7</w:t>
      </w:r>
      <w:r w:rsidR="007937A4">
        <w:rPr>
          <w:rFonts w:ascii="Arial" w:hAnsi="Arial" w:cs="Arial"/>
          <w:b/>
          <w:sz w:val="20"/>
        </w:rPr>
        <w:t xml:space="preserve"> (p. </w:t>
      </w:r>
      <w:r w:rsidR="00530B44">
        <w:rPr>
          <w:rFonts w:ascii="Arial" w:hAnsi="Arial" w:cs="Arial"/>
          <w:b/>
          <w:sz w:val="20"/>
        </w:rPr>
        <w:t>72</w:t>
      </w:r>
      <w:r w:rsidR="007937A4">
        <w:rPr>
          <w:rFonts w:ascii="Arial" w:hAnsi="Arial" w:cs="Arial"/>
          <w:b/>
          <w:sz w:val="20"/>
        </w:rPr>
        <w:t>)</w:t>
      </w:r>
      <w:r w:rsidRPr="0052026C">
        <w:rPr>
          <w:rFonts w:ascii="Arial" w:hAnsi="Arial" w:cs="Arial"/>
          <w:sz w:val="20"/>
        </w:rPr>
        <w:t xml:space="preserve"> for an example of a flexible</w:t>
      </w:r>
      <w:r w:rsidR="007937A4">
        <w:rPr>
          <w:rFonts w:ascii="Arial" w:hAnsi="Arial" w:cs="Arial"/>
          <w:sz w:val="20"/>
        </w:rPr>
        <w:t xml:space="preserve"> overhead</w:t>
      </w:r>
      <w:r w:rsidRPr="0052026C">
        <w:rPr>
          <w:rFonts w:ascii="Arial" w:hAnsi="Arial" w:cs="Arial"/>
          <w:sz w:val="20"/>
        </w:rPr>
        <w:t xml:space="preserve"> budget.</w:t>
      </w:r>
      <w:r w:rsidR="007937A4">
        <w:rPr>
          <w:rFonts w:ascii="Arial" w:hAnsi="Arial" w:cs="Arial"/>
          <w:sz w:val="20"/>
        </w:rPr>
        <w:t xml:space="preserve"> </w:t>
      </w:r>
    </w:p>
    <w:p w:rsidR="00EA15D4" w:rsidRPr="0052026C" w:rsidRDefault="00EA15D4">
      <w:pPr>
        <w:pStyle w:val="PlainText"/>
        <w:numPr>
          <w:ilvl w:val="1"/>
          <w:numId w:val="3"/>
        </w:numPr>
        <w:spacing w:before="240"/>
        <w:rPr>
          <w:rFonts w:ascii="Arial" w:hAnsi="Arial" w:cs="Arial"/>
          <w:sz w:val="20"/>
        </w:rPr>
      </w:pPr>
      <w:proofErr w:type="spellStart"/>
      <w:r w:rsidRPr="0052026C">
        <w:rPr>
          <w:rFonts w:ascii="Arial" w:hAnsi="Arial" w:cs="Arial"/>
          <w:sz w:val="20"/>
        </w:rPr>
        <w:lastRenderedPageBreak/>
        <w:t>Plantwide</w:t>
      </w:r>
      <w:proofErr w:type="spellEnd"/>
      <w:r w:rsidRPr="0052026C">
        <w:rPr>
          <w:rFonts w:ascii="Arial" w:hAnsi="Arial" w:cs="Arial"/>
          <w:sz w:val="20"/>
        </w:rPr>
        <w:t xml:space="preserve"> versus Departmental Overhead Rates.</w:t>
      </w:r>
    </w:p>
    <w:p w:rsidR="00AD32B1" w:rsidRPr="0052026C" w:rsidRDefault="00EA15D4">
      <w:pPr>
        <w:pStyle w:val="PlainText"/>
        <w:numPr>
          <w:ilvl w:val="2"/>
          <w:numId w:val="3"/>
        </w:numPr>
        <w:spacing w:before="240"/>
        <w:rPr>
          <w:rFonts w:ascii="Arial" w:hAnsi="Arial" w:cs="Arial"/>
          <w:sz w:val="20"/>
        </w:rPr>
      </w:pPr>
      <w:r w:rsidRPr="0052026C">
        <w:rPr>
          <w:rFonts w:ascii="Arial" w:hAnsi="Arial" w:cs="Arial"/>
          <w:sz w:val="20"/>
        </w:rPr>
        <w:t xml:space="preserve">Because companies may produce many types of products, a single plantwide overhead rate </w:t>
      </w:r>
      <w:r w:rsidR="00AD32B1" w:rsidRPr="0052026C">
        <w:rPr>
          <w:rFonts w:ascii="Arial" w:hAnsi="Arial" w:cs="Arial"/>
          <w:sz w:val="20"/>
        </w:rPr>
        <w:t xml:space="preserve">often </w:t>
      </w:r>
      <w:r w:rsidRPr="0052026C">
        <w:rPr>
          <w:rFonts w:ascii="Arial" w:hAnsi="Arial" w:cs="Arial"/>
          <w:sz w:val="20"/>
        </w:rPr>
        <w:t xml:space="preserve">does not produce </w:t>
      </w:r>
      <w:r w:rsidR="00AD32B1" w:rsidRPr="0052026C">
        <w:rPr>
          <w:rFonts w:ascii="Arial" w:hAnsi="Arial" w:cs="Arial"/>
          <w:sz w:val="20"/>
        </w:rPr>
        <w:t>relevant unit cost estimates</w:t>
      </w:r>
      <w:r w:rsidR="00E73DC1" w:rsidRPr="0052026C">
        <w:rPr>
          <w:rFonts w:ascii="Arial" w:hAnsi="Arial" w:cs="Arial"/>
          <w:sz w:val="20"/>
        </w:rPr>
        <w:t>.</w:t>
      </w:r>
    </w:p>
    <w:p w:rsidR="002024C3" w:rsidRDefault="002024C3">
      <w:pPr>
        <w:pStyle w:val="PlainText"/>
        <w:numPr>
          <w:ilvl w:val="2"/>
          <w:numId w:val="3"/>
        </w:numPr>
        <w:spacing w:before="240"/>
        <w:rPr>
          <w:rFonts w:ascii="Arial" w:hAnsi="Arial" w:cs="Arial"/>
          <w:sz w:val="20"/>
        </w:rPr>
      </w:pPr>
      <w:r w:rsidRPr="0052026C">
        <w:rPr>
          <w:rFonts w:ascii="Arial" w:hAnsi="Arial" w:cs="Arial"/>
          <w:sz w:val="20"/>
        </w:rPr>
        <w:t xml:space="preserve">Text </w:t>
      </w:r>
      <w:r w:rsidRPr="0052026C">
        <w:rPr>
          <w:rFonts w:ascii="Arial" w:hAnsi="Arial" w:cs="Arial"/>
          <w:b/>
          <w:sz w:val="20"/>
        </w:rPr>
        <w:t xml:space="preserve">Exhibit </w:t>
      </w:r>
      <w:r w:rsidR="00530B44">
        <w:rPr>
          <w:rFonts w:ascii="Arial" w:hAnsi="Arial" w:cs="Arial"/>
          <w:b/>
          <w:sz w:val="20"/>
        </w:rPr>
        <w:t>3.8</w:t>
      </w:r>
      <w:r>
        <w:rPr>
          <w:rFonts w:ascii="Arial" w:hAnsi="Arial" w:cs="Arial"/>
          <w:b/>
          <w:sz w:val="20"/>
        </w:rPr>
        <w:t xml:space="preserve"> (p. </w:t>
      </w:r>
      <w:r w:rsidR="00530B44">
        <w:rPr>
          <w:rFonts w:ascii="Arial" w:hAnsi="Arial" w:cs="Arial"/>
          <w:b/>
          <w:sz w:val="20"/>
        </w:rPr>
        <w:t>73</w:t>
      </w:r>
      <w:r>
        <w:rPr>
          <w:rFonts w:ascii="Arial" w:hAnsi="Arial" w:cs="Arial"/>
          <w:b/>
          <w:sz w:val="20"/>
        </w:rPr>
        <w:t>)</w:t>
      </w:r>
      <w:r w:rsidRPr="0052026C">
        <w:rPr>
          <w:rFonts w:ascii="Arial" w:hAnsi="Arial" w:cs="Arial"/>
          <w:sz w:val="20"/>
        </w:rPr>
        <w:t xml:space="preserve"> illustrates the significant differences in unit costs that can occur between using a single plantwide overhead rate versus separate departmental overhead rates.</w:t>
      </w:r>
    </w:p>
    <w:p w:rsidR="00EA15D4" w:rsidRDefault="00EA15D4">
      <w:pPr>
        <w:pStyle w:val="PlainText"/>
        <w:numPr>
          <w:ilvl w:val="2"/>
          <w:numId w:val="3"/>
        </w:numPr>
        <w:spacing w:before="240"/>
        <w:rPr>
          <w:rFonts w:ascii="Arial" w:hAnsi="Arial" w:cs="Arial"/>
          <w:sz w:val="20"/>
        </w:rPr>
      </w:pPr>
      <w:r w:rsidRPr="0052026C">
        <w:rPr>
          <w:rFonts w:ascii="Arial" w:hAnsi="Arial" w:cs="Arial"/>
          <w:sz w:val="20"/>
        </w:rPr>
        <w:t xml:space="preserve">Departmental overhead rates </w:t>
      </w:r>
      <w:r w:rsidR="00AD32B1" w:rsidRPr="0052026C">
        <w:rPr>
          <w:rFonts w:ascii="Arial" w:hAnsi="Arial" w:cs="Arial"/>
          <w:sz w:val="20"/>
        </w:rPr>
        <w:t xml:space="preserve">can </w:t>
      </w:r>
      <w:r w:rsidRPr="0052026C">
        <w:rPr>
          <w:rFonts w:ascii="Arial" w:hAnsi="Arial" w:cs="Arial"/>
          <w:sz w:val="20"/>
        </w:rPr>
        <w:t>provide more useful information by using the most appropriate cost driver for each department.</w:t>
      </w:r>
    </w:p>
    <w:p w:rsidR="00791D9E" w:rsidRDefault="00791D9E" w:rsidP="00791D9E">
      <w:pPr>
        <w:pStyle w:val="PlainText"/>
        <w:numPr>
          <w:ilvl w:val="3"/>
          <w:numId w:val="3"/>
        </w:numPr>
        <w:spacing w:before="240"/>
        <w:rPr>
          <w:rFonts w:ascii="Arial" w:hAnsi="Arial" w:cs="Arial"/>
          <w:sz w:val="20"/>
        </w:rPr>
      </w:pPr>
      <w:r>
        <w:rPr>
          <w:rFonts w:ascii="Arial" w:hAnsi="Arial" w:cs="Arial"/>
          <w:sz w:val="20"/>
        </w:rPr>
        <w:t xml:space="preserve">A company with multiple departments that use significantly different types of work effort as well as diverse materials that require considerably different </w:t>
      </w:r>
      <w:r w:rsidR="00530B44">
        <w:rPr>
          <w:rFonts w:ascii="Arial" w:hAnsi="Arial" w:cs="Arial"/>
          <w:sz w:val="20"/>
        </w:rPr>
        <w:t>processing</w:t>
      </w:r>
      <w:r>
        <w:rPr>
          <w:rFonts w:ascii="Arial" w:hAnsi="Arial" w:cs="Arial"/>
          <w:sz w:val="20"/>
        </w:rPr>
        <w:t xml:space="preserve"> times in those </w:t>
      </w:r>
      <w:proofErr w:type="gramStart"/>
      <w:r>
        <w:rPr>
          <w:rFonts w:ascii="Arial" w:hAnsi="Arial" w:cs="Arial"/>
          <w:sz w:val="20"/>
        </w:rPr>
        <w:t>departments,</w:t>
      </w:r>
      <w:proofErr w:type="gramEnd"/>
      <w:r>
        <w:rPr>
          <w:rFonts w:ascii="Arial" w:hAnsi="Arial" w:cs="Arial"/>
          <w:sz w:val="20"/>
        </w:rPr>
        <w:t xml:space="preserve"> should use separate departmental overhead rates.</w:t>
      </w:r>
    </w:p>
    <w:p w:rsidR="00B234AF" w:rsidRPr="002024C3" w:rsidRDefault="00C51055" w:rsidP="002024C3">
      <w:pPr>
        <w:pStyle w:val="PlainText"/>
        <w:numPr>
          <w:ilvl w:val="3"/>
          <w:numId w:val="3"/>
        </w:numPr>
        <w:spacing w:before="240"/>
        <w:rPr>
          <w:rFonts w:ascii="Arial" w:hAnsi="Arial" w:cs="Arial"/>
          <w:sz w:val="20"/>
        </w:rPr>
      </w:pPr>
      <w:r>
        <w:rPr>
          <w:rFonts w:ascii="Arial" w:hAnsi="Arial" w:cs="Arial"/>
          <w:sz w:val="20"/>
        </w:rPr>
        <w:t>Furthermore, the use of separate variable and fixed categories within each department helps management understand how costs react to changes in activity and makes it easier to generate different reports for external and internal reporting purposes.</w:t>
      </w:r>
      <w:r w:rsidR="002024C3">
        <w:rPr>
          <w:rFonts w:ascii="Arial" w:hAnsi="Arial" w:cs="Arial"/>
          <w:sz w:val="20"/>
        </w:rPr>
        <w:br/>
      </w:r>
      <w:r w:rsidR="00AD32B1" w:rsidRPr="002024C3">
        <w:rPr>
          <w:rFonts w:ascii="Arial" w:hAnsi="Arial" w:cs="Arial"/>
          <w:sz w:val="20"/>
        </w:rPr>
        <w:br/>
      </w:r>
    </w:p>
    <w:p w:rsidR="00B234AF" w:rsidRPr="0052026C" w:rsidRDefault="00B234AF" w:rsidP="00B234AF">
      <w:pPr>
        <w:pStyle w:val="PlainText"/>
        <w:spacing w:before="240"/>
        <w:rPr>
          <w:rFonts w:ascii="Arial" w:hAnsi="Arial" w:cs="Arial"/>
          <w:b/>
          <w:sz w:val="20"/>
        </w:rPr>
      </w:pPr>
      <w:r w:rsidRPr="0052026C">
        <w:rPr>
          <w:rFonts w:ascii="Arial" w:hAnsi="Arial" w:cs="Arial"/>
          <w:b/>
          <w:color w:val="auto"/>
          <w:sz w:val="20"/>
        </w:rPr>
        <w:t xml:space="preserve">LO 6 </w:t>
      </w:r>
      <w:proofErr w:type="gramStart"/>
      <w:r w:rsidRPr="0052026C">
        <w:rPr>
          <w:rFonts w:ascii="Arial" w:hAnsi="Arial" w:cs="Arial"/>
          <w:b/>
          <w:color w:val="auto"/>
          <w:sz w:val="20"/>
        </w:rPr>
        <w:t>How</w:t>
      </w:r>
      <w:proofErr w:type="gramEnd"/>
      <w:r w:rsidRPr="0052026C">
        <w:rPr>
          <w:rFonts w:ascii="Arial" w:hAnsi="Arial" w:cs="Arial"/>
          <w:b/>
          <w:color w:val="auto"/>
          <w:sz w:val="20"/>
        </w:rPr>
        <w:t xml:space="preserve"> do absorption and variable costing differ</w:t>
      </w:r>
      <w:r w:rsidRPr="0052026C">
        <w:rPr>
          <w:rFonts w:ascii="Arial" w:hAnsi="Arial" w:cs="Arial"/>
          <w:b/>
          <w:sz w:val="20"/>
        </w:rPr>
        <w:t>?</w:t>
      </w:r>
    </w:p>
    <w:p w:rsidR="00EA15D4" w:rsidRPr="0052026C" w:rsidRDefault="00EA15D4">
      <w:pPr>
        <w:pStyle w:val="PlainText"/>
        <w:numPr>
          <w:ilvl w:val="0"/>
          <w:numId w:val="3"/>
        </w:numPr>
        <w:spacing w:before="240"/>
        <w:rPr>
          <w:rFonts w:ascii="Arial" w:hAnsi="Arial" w:cs="Arial"/>
          <w:sz w:val="20"/>
        </w:rPr>
      </w:pPr>
      <w:r w:rsidRPr="0052026C">
        <w:rPr>
          <w:rFonts w:ascii="Arial" w:hAnsi="Arial" w:cs="Arial"/>
          <w:sz w:val="20"/>
        </w:rPr>
        <w:t>Overview of Absorption and Variable Costing</w:t>
      </w:r>
    </w:p>
    <w:p w:rsidR="00EA15D4" w:rsidRPr="0052026C" w:rsidRDefault="00AD32B1">
      <w:pPr>
        <w:pStyle w:val="PlainText"/>
        <w:numPr>
          <w:ilvl w:val="1"/>
          <w:numId w:val="3"/>
        </w:numPr>
        <w:spacing w:before="240"/>
        <w:rPr>
          <w:rFonts w:ascii="Arial" w:hAnsi="Arial" w:cs="Arial"/>
          <w:sz w:val="20"/>
        </w:rPr>
      </w:pPr>
      <w:r w:rsidRPr="0052026C">
        <w:rPr>
          <w:rFonts w:ascii="Arial" w:hAnsi="Arial" w:cs="Arial"/>
          <w:sz w:val="20"/>
        </w:rPr>
        <w:t>General</w:t>
      </w:r>
    </w:p>
    <w:p w:rsidR="00EA15D4" w:rsidRPr="0052026C" w:rsidRDefault="00EA15D4">
      <w:pPr>
        <w:pStyle w:val="PlainText"/>
        <w:numPr>
          <w:ilvl w:val="2"/>
          <w:numId w:val="3"/>
        </w:numPr>
        <w:spacing w:before="240"/>
        <w:rPr>
          <w:rFonts w:ascii="Arial" w:hAnsi="Arial" w:cs="Arial"/>
          <w:sz w:val="20"/>
        </w:rPr>
      </w:pPr>
      <w:r w:rsidRPr="0052026C">
        <w:rPr>
          <w:rFonts w:ascii="Arial" w:hAnsi="Arial" w:cs="Arial"/>
          <w:sz w:val="20"/>
        </w:rPr>
        <w:t xml:space="preserve">Cost accumulation </w:t>
      </w:r>
      <w:r w:rsidR="00E12A2A" w:rsidRPr="0052026C">
        <w:rPr>
          <w:rFonts w:ascii="Arial" w:hAnsi="Arial" w:cs="Arial"/>
          <w:sz w:val="20"/>
        </w:rPr>
        <w:t xml:space="preserve">involves </w:t>
      </w:r>
      <w:r w:rsidRPr="0052026C">
        <w:rPr>
          <w:rFonts w:ascii="Arial" w:hAnsi="Arial" w:cs="Arial"/>
          <w:sz w:val="20"/>
        </w:rPr>
        <w:t>determin</w:t>
      </w:r>
      <w:r w:rsidR="00E12A2A" w:rsidRPr="0052026C">
        <w:rPr>
          <w:rFonts w:ascii="Arial" w:hAnsi="Arial" w:cs="Arial"/>
          <w:sz w:val="20"/>
        </w:rPr>
        <w:t>ing</w:t>
      </w:r>
      <w:r w:rsidRPr="0052026C">
        <w:rPr>
          <w:rFonts w:ascii="Arial" w:hAnsi="Arial" w:cs="Arial"/>
          <w:sz w:val="20"/>
        </w:rPr>
        <w:t xml:space="preserve"> which manufacturing costs are recorded as product cost</w:t>
      </w:r>
      <w:r w:rsidR="00C51055">
        <w:rPr>
          <w:rFonts w:ascii="Arial" w:hAnsi="Arial" w:cs="Arial"/>
          <w:sz w:val="20"/>
        </w:rPr>
        <w:t>s</w:t>
      </w:r>
      <w:r w:rsidRPr="0052026C">
        <w:rPr>
          <w:rFonts w:ascii="Arial" w:hAnsi="Arial" w:cs="Arial"/>
          <w:sz w:val="20"/>
        </w:rPr>
        <w:t xml:space="preserve"> and which are recorded as period costs.</w:t>
      </w:r>
    </w:p>
    <w:p w:rsidR="00EA15D4" w:rsidRPr="0052026C" w:rsidRDefault="00EA15D4">
      <w:pPr>
        <w:pStyle w:val="PlainText"/>
        <w:numPr>
          <w:ilvl w:val="2"/>
          <w:numId w:val="3"/>
        </w:numPr>
        <w:spacing w:before="240"/>
        <w:rPr>
          <w:rFonts w:ascii="Arial" w:hAnsi="Arial" w:cs="Arial"/>
          <w:sz w:val="20"/>
        </w:rPr>
      </w:pPr>
      <w:r w:rsidRPr="0052026C">
        <w:rPr>
          <w:rFonts w:ascii="Arial" w:hAnsi="Arial" w:cs="Arial"/>
          <w:sz w:val="20"/>
        </w:rPr>
        <w:t>Cost presentation i</w:t>
      </w:r>
      <w:r w:rsidR="00E12A2A" w:rsidRPr="0052026C">
        <w:rPr>
          <w:rFonts w:ascii="Arial" w:hAnsi="Arial" w:cs="Arial"/>
          <w:sz w:val="20"/>
        </w:rPr>
        <w:t xml:space="preserve">nvolves determining </w:t>
      </w:r>
      <w:r w:rsidRPr="0052026C">
        <w:rPr>
          <w:rFonts w:ascii="Arial" w:hAnsi="Arial" w:cs="Arial"/>
          <w:sz w:val="20"/>
        </w:rPr>
        <w:t>how costs are shown on external</w:t>
      </w:r>
      <w:r w:rsidR="00C51055">
        <w:rPr>
          <w:rFonts w:ascii="Arial" w:hAnsi="Arial" w:cs="Arial"/>
          <w:sz w:val="20"/>
        </w:rPr>
        <w:t xml:space="preserve"> f</w:t>
      </w:r>
      <w:r w:rsidRPr="0052026C">
        <w:rPr>
          <w:rFonts w:ascii="Arial" w:hAnsi="Arial" w:cs="Arial"/>
          <w:sz w:val="20"/>
        </w:rPr>
        <w:t xml:space="preserve">inancial statements or internal management reports. </w:t>
      </w:r>
    </w:p>
    <w:p w:rsidR="00EA15D4" w:rsidRPr="0052026C" w:rsidRDefault="00EA15D4">
      <w:pPr>
        <w:pStyle w:val="PlainText"/>
        <w:numPr>
          <w:ilvl w:val="2"/>
          <w:numId w:val="3"/>
        </w:numPr>
        <w:spacing w:before="240"/>
        <w:rPr>
          <w:rFonts w:ascii="Arial" w:hAnsi="Arial" w:cs="Arial"/>
          <w:sz w:val="20"/>
        </w:rPr>
      </w:pPr>
      <w:r w:rsidRPr="0052026C">
        <w:rPr>
          <w:rFonts w:ascii="Arial" w:hAnsi="Arial" w:cs="Arial"/>
          <w:sz w:val="20"/>
        </w:rPr>
        <w:t>The two methods of cost accumulation and presentation are absorption costing and variable costing.</w:t>
      </w:r>
    </w:p>
    <w:p w:rsidR="00E12A2A" w:rsidRPr="0052026C" w:rsidRDefault="00EA15D4" w:rsidP="00E12A2A">
      <w:pPr>
        <w:pStyle w:val="PlainText"/>
        <w:numPr>
          <w:ilvl w:val="1"/>
          <w:numId w:val="3"/>
        </w:numPr>
        <w:spacing w:before="240"/>
        <w:rPr>
          <w:rFonts w:ascii="Arial" w:hAnsi="Arial" w:cs="Arial"/>
          <w:sz w:val="20"/>
        </w:rPr>
      </w:pPr>
      <w:r w:rsidRPr="0052026C">
        <w:rPr>
          <w:rFonts w:ascii="Arial" w:hAnsi="Arial" w:cs="Arial"/>
          <w:b/>
          <w:sz w:val="20"/>
        </w:rPr>
        <w:t>Absorption costing</w:t>
      </w:r>
      <w:r w:rsidR="00E12A2A" w:rsidRPr="0052026C">
        <w:rPr>
          <w:rFonts w:ascii="Arial" w:hAnsi="Arial" w:cs="Arial"/>
          <w:sz w:val="20"/>
        </w:rPr>
        <w:t xml:space="preserve">, also known as </w:t>
      </w:r>
      <w:r w:rsidR="00E12A2A" w:rsidRPr="0052026C">
        <w:rPr>
          <w:rFonts w:ascii="Arial" w:hAnsi="Arial" w:cs="Arial"/>
          <w:b/>
          <w:sz w:val="20"/>
        </w:rPr>
        <w:t xml:space="preserve">full </w:t>
      </w:r>
      <w:proofErr w:type="gramStart"/>
      <w:r w:rsidR="00E12A2A" w:rsidRPr="0052026C">
        <w:rPr>
          <w:rFonts w:ascii="Arial" w:hAnsi="Arial" w:cs="Arial"/>
          <w:b/>
          <w:sz w:val="20"/>
        </w:rPr>
        <w:t>costing</w:t>
      </w:r>
      <w:r w:rsidR="00E12A2A" w:rsidRPr="0052026C">
        <w:rPr>
          <w:rFonts w:ascii="Arial" w:hAnsi="Arial" w:cs="Arial"/>
          <w:sz w:val="20"/>
        </w:rPr>
        <w:t>,</w:t>
      </w:r>
      <w:proofErr w:type="gramEnd"/>
      <w:r w:rsidRPr="0052026C">
        <w:rPr>
          <w:rFonts w:ascii="Arial" w:hAnsi="Arial" w:cs="Arial"/>
          <w:sz w:val="20"/>
        </w:rPr>
        <w:t xml:space="preserve"> is a cost accumulation and reporting method that treats the costs of all manufacturing components (direct material, direct labor, variable overhead, and fixed overhead) as inventoriable or product costs</w:t>
      </w:r>
      <w:r w:rsidR="00E12A2A" w:rsidRPr="0052026C">
        <w:rPr>
          <w:rFonts w:ascii="Arial" w:hAnsi="Arial" w:cs="Arial"/>
          <w:sz w:val="20"/>
        </w:rPr>
        <w:t xml:space="preserve">. The types of costs included are shown on the left panel of text </w:t>
      </w:r>
      <w:r w:rsidR="00E12A2A" w:rsidRPr="0052026C">
        <w:rPr>
          <w:rFonts w:ascii="Arial" w:hAnsi="Arial" w:cs="Arial"/>
          <w:b/>
          <w:sz w:val="20"/>
        </w:rPr>
        <w:t xml:space="preserve">Exhibit </w:t>
      </w:r>
      <w:r w:rsidR="00530B44">
        <w:rPr>
          <w:rFonts w:ascii="Arial" w:hAnsi="Arial" w:cs="Arial"/>
          <w:b/>
          <w:sz w:val="20"/>
        </w:rPr>
        <w:t>3.9</w:t>
      </w:r>
      <w:r w:rsidR="00C51055">
        <w:rPr>
          <w:rFonts w:ascii="Arial" w:hAnsi="Arial" w:cs="Arial"/>
          <w:b/>
          <w:sz w:val="20"/>
        </w:rPr>
        <w:t xml:space="preserve"> (p. </w:t>
      </w:r>
      <w:r w:rsidR="00530B44">
        <w:rPr>
          <w:rFonts w:ascii="Arial" w:hAnsi="Arial" w:cs="Arial"/>
          <w:b/>
          <w:sz w:val="20"/>
        </w:rPr>
        <w:t>74</w:t>
      </w:r>
      <w:r w:rsidR="00C51055">
        <w:rPr>
          <w:rFonts w:ascii="Arial" w:hAnsi="Arial" w:cs="Arial"/>
          <w:b/>
          <w:sz w:val="20"/>
        </w:rPr>
        <w:t>)</w:t>
      </w:r>
      <w:r w:rsidR="00E12A2A" w:rsidRPr="0052026C">
        <w:rPr>
          <w:rFonts w:ascii="Arial" w:hAnsi="Arial" w:cs="Arial"/>
          <w:sz w:val="20"/>
        </w:rPr>
        <w:t>.</w:t>
      </w:r>
    </w:p>
    <w:p w:rsidR="004D596F" w:rsidRDefault="00EA15D4" w:rsidP="004D596F">
      <w:pPr>
        <w:pStyle w:val="PlainText"/>
        <w:numPr>
          <w:ilvl w:val="2"/>
          <w:numId w:val="3"/>
        </w:numPr>
        <w:spacing w:before="240"/>
        <w:rPr>
          <w:rFonts w:ascii="Arial" w:hAnsi="Arial" w:cs="Arial"/>
          <w:sz w:val="20"/>
        </w:rPr>
      </w:pPr>
      <w:r w:rsidRPr="0052026C">
        <w:rPr>
          <w:rFonts w:ascii="Arial" w:hAnsi="Arial" w:cs="Arial"/>
          <w:sz w:val="20"/>
        </w:rPr>
        <w:t xml:space="preserve">Absorption costing presents expenses on an income statement according to their functional classifications. </w:t>
      </w:r>
    </w:p>
    <w:p w:rsidR="004D596F" w:rsidRPr="0052026C" w:rsidRDefault="004D596F" w:rsidP="004D596F">
      <w:pPr>
        <w:pStyle w:val="PlainText"/>
        <w:numPr>
          <w:ilvl w:val="3"/>
          <w:numId w:val="3"/>
        </w:numPr>
        <w:spacing w:before="240"/>
        <w:rPr>
          <w:rFonts w:ascii="Arial" w:hAnsi="Arial" w:cs="Arial"/>
          <w:sz w:val="20"/>
        </w:rPr>
      </w:pPr>
      <w:r w:rsidRPr="0052026C">
        <w:rPr>
          <w:rFonts w:ascii="Arial" w:hAnsi="Arial" w:cs="Arial"/>
          <w:sz w:val="20"/>
        </w:rPr>
        <w:t xml:space="preserve">A </w:t>
      </w:r>
      <w:r w:rsidRPr="0052026C">
        <w:rPr>
          <w:rFonts w:ascii="Arial" w:hAnsi="Arial" w:cs="Arial"/>
          <w:b/>
          <w:sz w:val="20"/>
        </w:rPr>
        <w:t xml:space="preserve">functional classification </w:t>
      </w:r>
      <w:r w:rsidRPr="0052026C">
        <w:rPr>
          <w:rFonts w:ascii="Arial" w:hAnsi="Arial" w:cs="Arial"/>
          <w:sz w:val="20"/>
        </w:rPr>
        <w:t>is a group of costs that were all incurred for the same principle purpose.  Examples include cost of goods sold, selling expenses, and administrative expenses.</w:t>
      </w:r>
    </w:p>
    <w:p w:rsidR="004D596F" w:rsidRPr="0052026C" w:rsidRDefault="004D596F" w:rsidP="004D596F">
      <w:pPr>
        <w:pStyle w:val="PlainText"/>
        <w:numPr>
          <w:ilvl w:val="3"/>
          <w:numId w:val="3"/>
        </w:numPr>
        <w:spacing w:before="240"/>
        <w:rPr>
          <w:rFonts w:ascii="Arial" w:hAnsi="Arial" w:cs="Arial"/>
          <w:sz w:val="20"/>
        </w:rPr>
      </w:pPr>
      <w:r w:rsidRPr="0052026C">
        <w:rPr>
          <w:rFonts w:ascii="Arial" w:hAnsi="Arial" w:cs="Arial"/>
          <w:sz w:val="20"/>
        </w:rPr>
        <w:t xml:space="preserve">Thus, as shown on the right side of text Exhibit </w:t>
      </w:r>
      <w:r w:rsidR="00530B44">
        <w:rPr>
          <w:rFonts w:ascii="Arial" w:hAnsi="Arial" w:cs="Arial"/>
          <w:sz w:val="20"/>
        </w:rPr>
        <w:t>3.9</w:t>
      </w:r>
      <w:r w:rsidRPr="0052026C">
        <w:rPr>
          <w:rFonts w:ascii="Arial" w:hAnsi="Arial" w:cs="Arial"/>
          <w:sz w:val="20"/>
        </w:rPr>
        <w:t>, the absorption costing income statement format is as follows:</w:t>
      </w:r>
      <w:r w:rsidRPr="0052026C">
        <w:rPr>
          <w:rFonts w:ascii="Arial" w:hAnsi="Arial" w:cs="Arial"/>
          <w:sz w:val="20"/>
        </w:rPr>
        <w:br/>
      </w:r>
      <w:r w:rsidRPr="0052026C">
        <w:rPr>
          <w:rFonts w:ascii="Arial" w:hAnsi="Arial" w:cs="Arial"/>
          <w:sz w:val="20"/>
        </w:rPr>
        <w:br/>
        <w:t>Revenue – Cost of Goods Sold – Selling &amp; Administrative Expenses = Income before Tax</w:t>
      </w:r>
    </w:p>
    <w:p w:rsidR="004D596F" w:rsidRPr="0052026C" w:rsidRDefault="004D596F">
      <w:pPr>
        <w:pStyle w:val="PlainText"/>
        <w:numPr>
          <w:ilvl w:val="2"/>
          <w:numId w:val="3"/>
        </w:numPr>
        <w:spacing w:before="240"/>
        <w:rPr>
          <w:rFonts w:ascii="Arial" w:hAnsi="Arial" w:cs="Arial"/>
          <w:sz w:val="20"/>
        </w:rPr>
      </w:pPr>
      <w:r>
        <w:rPr>
          <w:rFonts w:ascii="Arial" w:hAnsi="Arial" w:cs="Arial"/>
          <w:sz w:val="20"/>
        </w:rPr>
        <w:lastRenderedPageBreak/>
        <w:t>Non-manufacturing costs (selling and administrative) are considered to be period costs and are expensed in the period incurred.</w:t>
      </w:r>
    </w:p>
    <w:p w:rsidR="00AE7BA9" w:rsidRPr="0052026C" w:rsidRDefault="00EA15D4" w:rsidP="007E0AA3">
      <w:pPr>
        <w:pStyle w:val="PlainText"/>
        <w:numPr>
          <w:ilvl w:val="1"/>
          <w:numId w:val="3"/>
        </w:numPr>
        <w:spacing w:before="240"/>
        <w:rPr>
          <w:rFonts w:ascii="Arial" w:hAnsi="Arial" w:cs="Arial"/>
          <w:sz w:val="20"/>
        </w:rPr>
      </w:pPr>
      <w:r w:rsidRPr="0052026C">
        <w:rPr>
          <w:rFonts w:ascii="Arial" w:hAnsi="Arial" w:cs="Arial"/>
          <w:b/>
          <w:sz w:val="20"/>
        </w:rPr>
        <w:t>Variable costing</w:t>
      </w:r>
      <w:r w:rsidR="00AE7BA9" w:rsidRPr="0052026C">
        <w:rPr>
          <w:rFonts w:ascii="Arial" w:hAnsi="Arial" w:cs="Arial"/>
          <w:sz w:val="20"/>
        </w:rPr>
        <w:t xml:space="preserve">, also known as </w:t>
      </w:r>
      <w:r w:rsidR="00AE7BA9" w:rsidRPr="0052026C">
        <w:rPr>
          <w:rFonts w:ascii="Arial" w:hAnsi="Arial" w:cs="Arial"/>
          <w:b/>
          <w:sz w:val="20"/>
        </w:rPr>
        <w:t>direct costing</w:t>
      </w:r>
      <w:r w:rsidR="00AE7BA9" w:rsidRPr="0052026C">
        <w:rPr>
          <w:rFonts w:ascii="Arial" w:hAnsi="Arial" w:cs="Arial"/>
          <w:sz w:val="20"/>
        </w:rPr>
        <w:t>,</w:t>
      </w:r>
      <w:r w:rsidRPr="0052026C">
        <w:rPr>
          <w:rFonts w:ascii="Arial" w:hAnsi="Arial" w:cs="Arial"/>
          <w:sz w:val="20"/>
        </w:rPr>
        <w:t xml:space="preserve"> is a cost accumulation and reporting method that includes only variable production costs (direct material, direct labor, and variable overhead) as inventoriable or product costs</w:t>
      </w:r>
      <w:r w:rsidR="00AE7BA9" w:rsidRPr="0052026C">
        <w:rPr>
          <w:rFonts w:ascii="Arial" w:hAnsi="Arial" w:cs="Arial"/>
          <w:sz w:val="20"/>
        </w:rPr>
        <w:t>.</w:t>
      </w:r>
      <w:r w:rsidR="007E0AA3" w:rsidRPr="0052026C">
        <w:rPr>
          <w:rFonts w:ascii="Arial" w:hAnsi="Arial" w:cs="Arial"/>
          <w:sz w:val="20"/>
        </w:rPr>
        <w:t xml:space="preserve">  The types of costs included are shown on the left panel of text </w:t>
      </w:r>
      <w:r w:rsidR="007E0AA3" w:rsidRPr="0052026C">
        <w:rPr>
          <w:rFonts w:ascii="Arial" w:hAnsi="Arial" w:cs="Arial"/>
          <w:b/>
          <w:sz w:val="20"/>
        </w:rPr>
        <w:t xml:space="preserve">Exhibit </w:t>
      </w:r>
      <w:r w:rsidR="00530B44">
        <w:rPr>
          <w:rFonts w:ascii="Arial" w:hAnsi="Arial" w:cs="Arial"/>
          <w:b/>
          <w:sz w:val="20"/>
        </w:rPr>
        <w:t>3.10</w:t>
      </w:r>
      <w:r w:rsidR="00C51055">
        <w:rPr>
          <w:rFonts w:ascii="Arial" w:hAnsi="Arial" w:cs="Arial"/>
          <w:b/>
          <w:sz w:val="20"/>
        </w:rPr>
        <w:t xml:space="preserve"> (p. </w:t>
      </w:r>
      <w:r w:rsidR="00530B44">
        <w:rPr>
          <w:rFonts w:ascii="Arial" w:hAnsi="Arial" w:cs="Arial"/>
          <w:b/>
          <w:sz w:val="20"/>
        </w:rPr>
        <w:t>75</w:t>
      </w:r>
      <w:r w:rsidR="00C51055">
        <w:rPr>
          <w:rFonts w:ascii="Arial" w:hAnsi="Arial" w:cs="Arial"/>
          <w:b/>
          <w:sz w:val="20"/>
        </w:rPr>
        <w:t>)</w:t>
      </w:r>
      <w:r w:rsidR="007E0AA3" w:rsidRPr="0052026C">
        <w:rPr>
          <w:rFonts w:ascii="Arial" w:hAnsi="Arial" w:cs="Arial"/>
          <w:sz w:val="20"/>
        </w:rPr>
        <w:t>.</w:t>
      </w:r>
    </w:p>
    <w:p w:rsidR="00D31DD8" w:rsidRPr="0052026C" w:rsidRDefault="00AE7BA9" w:rsidP="00D31DD8">
      <w:pPr>
        <w:pStyle w:val="PlainText"/>
        <w:numPr>
          <w:ilvl w:val="2"/>
          <w:numId w:val="3"/>
        </w:numPr>
        <w:spacing w:before="240"/>
        <w:rPr>
          <w:rFonts w:ascii="Arial" w:hAnsi="Arial" w:cs="Arial"/>
          <w:sz w:val="20"/>
        </w:rPr>
      </w:pPr>
      <w:r w:rsidRPr="0052026C">
        <w:rPr>
          <w:rFonts w:ascii="Arial" w:hAnsi="Arial" w:cs="Arial"/>
          <w:sz w:val="20"/>
        </w:rPr>
        <w:t xml:space="preserve">As shown </w:t>
      </w:r>
      <w:r w:rsidR="007E0AA3" w:rsidRPr="0052026C">
        <w:rPr>
          <w:rFonts w:ascii="Arial" w:hAnsi="Arial" w:cs="Arial"/>
          <w:sz w:val="20"/>
        </w:rPr>
        <w:t xml:space="preserve">on the right side of </w:t>
      </w:r>
      <w:r w:rsidR="00EA15D4" w:rsidRPr="0052026C">
        <w:rPr>
          <w:rFonts w:ascii="Arial" w:hAnsi="Arial" w:cs="Arial"/>
          <w:sz w:val="20"/>
        </w:rPr>
        <w:t xml:space="preserve">text Exhibit </w:t>
      </w:r>
      <w:r w:rsidR="00530B44">
        <w:rPr>
          <w:rFonts w:ascii="Arial" w:hAnsi="Arial" w:cs="Arial"/>
          <w:sz w:val="20"/>
        </w:rPr>
        <w:t>3.10</w:t>
      </w:r>
      <w:r w:rsidR="004D596F">
        <w:rPr>
          <w:rFonts w:ascii="Arial" w:hAnsi="Arial" w:cs="Arial"/>
          <w:sz w:val="20"/>
        </w:rPr>
        <w:t>,</w:t>
      </w:r>
      <w:r w:rsidR="007E0AA3" w:rsidRPr="0052026C">
        <w:rPr>
          <w:rFonts w:ascii="Arial" w:hAnsi="Arial" w:cs="Arial"/>
          <w:sz w:val="20"/>
        </w:rPr>
        <w:t xml:space="preserve"> </w:t>
      </w:r>
      <w:r w:rsidRPr="0052026C">
        <w:rPr>
          <w:rFonts w:ascii="Arial" w:hAnsi="Arial" w:cs="Arial"/>
          <w:sz w:val="20"/>
        </w:rPr>
        <w:t>the</w:t>
      </w:r>
      <w:r w:rsidR="00EA15D4" w:rsidRPr="0052026C">
        <w:rPr>
          <w:rFonts w:ascii="Arial" w:hAnsi="Arial" w:cs="Arial"/>
          <w:sz w:val="20"/>
        </w:rPr>
        <w:t xml:space="preserve"> variable costing income statement presents expenses according to cost behavior (variable and fixed)</w:t>
      </w:r>
      <w:r w:rsidR="00D31DD8" w:rsidRPr="0052026C">
        <w:rPr>
          <w:rFonts w:ascii="Arial" w:hAnsi="Arial" w:cs="Arial"/>
          <w:sz w:val="20"/>
        </w:rPr>
        <w:t>:</w:t>
      </w:r>
      <w:r w:rsidR="00D31DD8" w:rsidRPr="0052026C">
        <w:rPr>
          <w:rFonts w:ascii="Arial" w:hAnsi="Arial" w:cs="Arial"/>
          <w:sz w:val="20"/>
        </w:rPr>
        <w:br/>
      </w:r>
      <w:r w:rsidR="00D31DD8" w:rsidRPr="0052026C">
        <w:rPr>
          <w:rFonts w:ascii="Arial" w:hAnsi="Arial" w:cs="Arial"/>
          <w:sz w:val="20"/>
        </w:rPr>
        <w:br/>
        <w:t>Revenue – Variable CGS = Product CM – Variable S&amp;A Expenses = Total CM – Fixed</w:t>
      </w:r>
      <w:r w:rsidR="004D596F">
        <w:rPr>
          <w:rFonts w:ascii="Arial" w:hAnsi="Arial" w:cs="Arial"/>
          <w:sz w:val="20"/>
        </w:rPr>
        <w:t xml:space="preserve"> Expenses (</w:t>
      </w:r>
      <w:r w:rsidR="00D31DD8" w:rsidRPr="0052026C">
        <w:rPr>
          <w:rFonts w:ascii="Arial" w:hAnsi="Arial" w:cs="Arial"/>
          <w:sz w:val="20"/>
        </w:rPr>
        <w:t>OH and S&amp;A</w:t>
      </w:r>
      <w:r w:rsidR="004D596F">
        <w:rPr>
          <w:rFonts w:ascii="Arial" w:hAnsi="Arial" w:cs="Arial"/>
          <w:sz w:val="20"/>
        </w:rPr>
        <w:t>) = Income before Tax</w:t>
      </w:r>
    </w:p>
    <w:p w:rsidR="00EA15D4" w:rsidRPr="0052026C" w:rsidRDefault="00EA15D4" w:rsidP="00D31DD8">
      <w:pPr>
        <w:pStyle w:val="PlainText"/>
        <w:numPr>
          <w:ilvl w:val="3"/>
          <w:numId w:val="3"/>
        </w:numPr>
        <w:spacing w:before="240"/>
        <w:rPr>
          <w:rFonts w:ascii="Arial" w:hAnsi="Arial" w:cs="Arial"/>
          <w:sz w:val="20"/>
        </w:rPr>
      </w:pPr>
      <w:r w:rsidRPr="0052026C">
        <w:rPr>
          <w:rFonts w:ascii="Arial" w:hAnsi="Arial" w:cs="Arial"/>
          <w:i/>
          <w:sz w:val="20"/>
        </w:rPr>
        <w:t>Cost of goods sold</w:t>
      </w:r>
      <w:r w:rsidRPr="0052026C">
        <w:rPr>
          <w:rFonts w:ascii="Arial" w:hAnsi="Arial" w:cs="Arial"/>
          <w:sz w:val="20"/>
        </w:rPr>
        <w:t xml:space="preserve"> is more appropriately called </w:t>
      </w:r>
      <w:r w:rsidRPr="0052026C">
        <w:rPr>
          <w:rFonts w:ascii="Arial" w:hAnsi="Arial" w:cs="Arial"/>
          <w:i/>
          <w:sz w:val="20"/>
        </w:rPr>
        <w:t>variable cost of goods sold</w:t>
      </w:r>
      <w:r w:rsidRPr="0052026C">
        <w:rPr>
          <w:rFonts w:ascii="Arial" w:hAnsi="Arial" w:cs="Arial"/>
          <w:sz w:val="20"/>
        </w:rPr>
        <w:t xml:space="preserve"> since it is composed of only the variable production costs </w:t>
      </w:r>
      <w:r w:rsidR="00D31DD8" w:rsidRPr="0052026C">
        <w:rPr>
          <w:rFonts w:ascii="Arial" w:hAnsi="Arial" w:cs="Arial"/>
          <w:sz w:val="20"/>
        </w:rPr>
        <w:t xml:space="preserve">(DM, DL, VOH) </w:t>
      </w:r>
      <w:r w:rsidRPr="0052026C">
        <w:rPr>
          <w:rFonts w:ascii="Arial" w:hAnsi="Arial" w:cs="Arial"/>
          <w:sz w:val="20"/>
        </w:rPr>
        <w:t>related to the units sold.</w:t>
      </w:r>
    </w:p>
    <w:p w:rsidR="00EA15D4" w:rsidRPr="0052026C" w:rsidRDefault="00EA15D4">
      <w:pPr>
        <w:pStyle w:val="PlainText"/>
        <w:numPr>
          <w:ilvl w:val="2"/>
          <w:numId w:val="3"/>
        </w:numPr>
        <w:spacing w:before="240"/>
        <w:rPr>
          <w:rFonts w:ascii="Arial" w:hAnsi="Arial" w:cs="Arial"/>
          <w:sz w:val="20"/>
        </w:rPr>
      </w:pPr>
      <w:r w:rsidRPr="0052026C">
        <w:rPr>
          <w:rFonts w:ascii="Arial" w:hAnsi="Arial" w:cs="Arial"/>
          <w:b/>
          <w:sz w:val="20"/>
        </w:rPr>
        <w:t>Product contribution margin</w:t>
      </w:r>
      <w:r w:rsidRPr="0052026C">
        <w:rPr>
          <w:rFonts w:ascii="Arial" w:hAnsi="Arial" w:cs="Arial"/>
          <w:sz w:val="20"/>
        </w:rPr>
        <w:t xml:space="preserve"> is the difference between selling price and variable cost of goods sold and indicates how much revenue is available to cover all period costs and to potentially provide net income. Product contribution margin is commonly called </w:t>
      </w:r>
      <w:r w:rsidRPr="0052026C">
        <w:rPr>
          <w:rFonts w:ascii="Arial" w:hAnsi="Arial" w:cs="Arial"/>
          <w:i/>
          <w:sz w:val="20"/>
        </w:rPr>
        <w:t>manufacturing margin.</w:t>
      </w:r>
    </w:p>
    <w:p w:rsidR="00C51055" w:rsidRDefault="00EA15D4" w:rsidP="00B234AF">
      <w:pPr>
        <w:pStyle w:val="PlainText"/>
        <w:numPr>
          <w:ilvl w:val="2"/>
          <w:numId w:val="3"/>
        </w:numPr>
        <w:spacing w:before="240"/>
        <w:rPr>
          <w:rFonts w:ascii="Arial" w:hAnsi="Arial" w:cs="Arial"/>
          <w:sz w:val="20"/>
        </w:rPr>
      </w:pPr>
      <w:r w:rsidRPr="0052026C">
        <w:rPr>
          <w:rFonts w:ascii="Arial" w:hAnsi="Arial" w:cs="Arial"/>
          <w:sz w:val="20"/>
        </w:rPr>
        <w:t>Total</w:t>
      </w:r>
      <w:r w:rsidRPr="0052026C">
        <w:rPr>
          <w:rFonts w:ascii="Arial" w:hAnsi="Arial" w:cs="Arial"/>
          <w:b/>
          <w:sz w:val="20"/>
        </w:rPr>
        <w:t xml:space="preserve"> contribution margin</w:t>
      </w:r>
      <w:r w:rsidRPr="0052026C">
        <w:rPr>
          <w:rFonts w:ascii="Arial" w:hAnsi="Arial" w:cs="Arial"/>
          <w:sz w:val="20"/>
        </w:rPr>
        <w:t xml:space="preserve"> is the difference between revenue and all variable costs regardless of the area of incurrence (production or nonproduction).</w:t>
      </w:r>
    </w:p>
    <w:p w:rsidR="004D596F" w:rsidRDefault="004D596F" w:rsidP="00B234AF">
      <w:pPr>
        <w:pStyle w:val="PlainText"/>
        <w:numPr>
          <w:ilvl w:val="2"/>
          <w:numId w:val="3"/>
        </w:numPr>
        <w:spacing w:before="240"/>
        <w:rPr>
          <w:rFonts w:ascii="Arial" w:hAnsi="Arial" w:cs="Arial"/>
          <w:sz w:val="20"/>
        </w:rPr>
      </w:pPr>
      <w:r>
        <w:rPr>
          <w:rFonts w:ascii="Arial" w:hAnsi="Arial" w:cs="Arial"/>
          <w:sz w:val="20"/>
        </w:rPr>
        <w:t xml:space="preserve">See text </w:t>
      </w:r>
      <w:r w:rsidRPr="0052026C">
        <w:rPr>
          <w:rFonts w:ascii="Arial" w:hAnsi="Arial" w:cs="Arial"/>
          <w:b/>
          <w:sz w:val="20"/>
        </w:rPr>
        <w:t xml:space="preserve">Exhibit </w:t>
      </w:r>
      <w:r w:rsidR="00530B44">
        <w:rPr>
          <w:rFonts w:ascii="Arial" w:hAnsi="Arial" w:cs="Arial"/>
          <w:b/>
          <w:sz w:val="20"/>
        </w:rPr>
        <w:t>3.11</w:t>
      </w:r>
      <w:r>
        <w:rPr>
          <w:rFonts w:ascii="Arial" w:hAnsi="Arial" w:cs="Arial"/>
          <w:b/>
          <w:sz w:val="20"/>
        </w:rPr>
        <w:t xml:space="preserve"> (p. </w:t>
      </w:r>
      <w:r w:rsidR="00530B44">
        <w:rPr>
          <w:rFonts w:ascii="Arial" w:hAnsi="Arial" w:cs="Arial"/>
          <w:b/>
          <w:sz w:val="20"/>
        </w:rPr>
        <w:t>76</w:t>
      </w:r>
      <w:r>
        <w:rPr>
          <w:rFonts w:ascii="Arial" w:hAnsi="Arial" w:cs="Arial"/>
          <w:b/>
          <w:sz w:val="20"/>
        </w:rPr>
        <w:t>)</w:t>
      </w:r>
      <w:r>
        <w:rPr>
          <w:rFonts w:ascii="Arial" w:hAnsi="Arial" w:cs="Arial"/>
          <w:sz w:val="20"/>
        </w:rPr>
        <w:t xml:space="preserve"> for a diagram of variable costing relationships.</w:t>
      </w:r>
    </w:p>
    <w:p w:rsidR="004D596F" w:rsidRDefault="004D596F" w:rsidP="004D596F">
      <w:pPr>
        <w:pStyle w:val="PlainText"/>
        <w:numPr>
          <w:ilvl w:val="1"/>
          <w:numId w:val="3"/>
        </w:numPr>
        <w:spacing w:before="240"/>
        <w:rPr>
          <w:rFonts w:ascii="Arial" w:hAnsi="Arial" w:cs="Arial"/>
          <w:sz w:val="20"/>
        </w:rPr>
      </w:pPr>
      <w:r>
        <w:rPr>
          <w:rFonts w:ascii="Arial" w:hAnsi="Arial" w:cs="Arial"/>
          <w:sz w:val="20"/>
        </w:rPr>
        <w:t>Thus, two differences exist between absorption and variable costing:</w:t>
      </w:r>
      <w:r w:rsidR="001438C8">
        <w:rPr>
          <w:rFonts w:ascii="Arial" w:hAnsi="Arial" w:cs="Arial"/>
          <w:sz w:val="20"/>
        </w:rPr>
        <w:t xml:space="preserve"> </w:t>
      </w:r>
      <w:r>
        <w:rPr>
          <w:rFonts w:ascii="Arial" w:hAnsi="Arial" w:cs="Arial"/>
          <w:sz w:val="20"/>
        </w:rPr>
        <w:t>one relates to cost accumulation and the other relates to cost presentation</w:t>
      </w:r>
      <w:r w:rsidR="00590E35">
        <w:rPr>
          <w:rFonts w:ascii="Arial" w:hAnsi="Arial" w:cs="Arial"/>
          <w:sz w:val="20"/>
        </w:rPr>
        <w:t>.</w:t>
      </w:r>
    </w:p>
    <w:p w:rsidR="00C51055" w:rsidRPr="0052026C" w:rsidRDefault="004D596F" w:rsidP="004D596F">
      <w:pPr>
        <w:pStyle w:val="PlainText"/>
        <w:numPr>
          <w:ilvl w:val="2"/>
          <w:numId w:val="3"/>
        </w:numPr>
        <w:spacing w:before="240"/>
        <w:rPr>
          <w:rFonts w:ascii="Arial" w:hAnsi="Arial" w:cs="Arial"/>
          <w:sz w:val="20"/>
        </w:rPr>
      </w:pPr>
      <w:r>
        <w:rPr>
          <w:rFonts w:ascii="Arial" w:hAnsi="Arial" w:cs="Arial"/>
          <w:sz w:val="20"/>
        </w:rPr>
        <w:t xml:space="preserve">The cost accumulation difference is that absorption costing treats fixed overhead as </w:t>
      </w:r>
      <w:r w:rsidR="00C51055" w:rsidRPr="0052026C">
        <w:rPr>
          <w:rFonts w:ascii="Arial" w:hAnsi="Arial" w:cs="Arial"/>
          <w:sz w:val="20"/>
        </w:rPr>
        <w:t>a product cost</w:t>
      </w:r>
      <w:r>
        <w:rPr>
          <w:rFonts w:ascii="Arial" w:hAnsi="Arial" w:cs="Arial"/>
          <w:sz w:val="20"/>
        </w:rPr>
        <w:t xml:space="preserve"> while variable costing </w:t>
      </w:r>
      <w:r w:rsidR="0028180C">
        <w:rPr>
          <w:rFonts w:ascii="Arial" w:hAnsi="Arial" w:cs="Arial"/>
          <w:sz w:val="20"/>
        </w:rPr>
        <w:t>treats it as a period cost</w:t>
      </w:r>
      <w:r w:rsidR="00C51055" w:rsidRPr="0052026C">
        <w:rPr>
          <w:rFonts w:ascii="Arial" w:hAnsi="Arial" w:cs="Arial"/>
          <w:sz w:val="20"/>
        </w:rPr>
        <w:t>.</w:t>
      </w:r>
    </w:p>
    <w:p w:rsidR="00C51055" w:rsidRDefault="0028180C" w:rsidP="0028180C">
      <w:pPr>
        <w:pStyle w:val="PlainText"/>
        <w:numPr>
          <w:ilvl w:val="3"/>
          <w:numId w:val="3"/>
        </w:numPr>
        <w:spacing w:before="240"/>
        <w:rPr>
          <w:rFonts w:ascii="Arial" w:hAnsi="Arial" w:cs="Arial"/>
          <w:sz w:val="20"/>
        </w:rPr>
      </w:pPr>
      <w:r>
        <w:rPr>
          <w:rFonts w:ascii="Arial" w:hAnsi="Arial" w:cs="Arial"/>
          <w:sz w:val="20"/>
        </w:rPr>
        <w:t>Absorption costing advocates contend that f</w:t>
      </w:r>
      <w:r w:rsidR="00C51055" w:rsidRPr="0028180C">
        <w:rPr>
          <w:rFonts w:ascii="Arial" w:hAnsi="Arial" w:cs="Arial"/>
          <w:sz w:val="20"/>
        </w:rPr>
        <w:t>ixed overhead costs should be considered product costs since production could not take place without the incurrence of fixed overhead.</w:t>
      </w:r>
    </w:p>
    <w:p w:rsidR="0028180C" w:rsidRPr="0028180C" w:rsidRDefault="0028180C" w:rsidP="0028180C">
      <w:pPr>
        <w:pStyle w:val="PlainText"/>
        <w:numPr>
          <w:ilvl w:val="3"/>
          <w:numId w:val="3"/>
        </w:numPr>
        <w:spacing w:before="240"/>
        <w:rPr>
          <w:rFonts w:ascii="Arial" w:hAnsi="Arial" w:cs="Arial"/>
          <w:sz w:val="20"/>
        </w:rPr>
      </w:pPr>
      <w:r>
        <w:rPr>
          <w:rFonts w:ascii="Arial" w:hAnsi="Arial" w:cs="Arial"/>
          <w:sz w:val="20"/>
        </w:rPr>
        <w:t>Variable costing adv</w:t>
      </w:r>
      <w:r w:rsidR="00590E35">
        <w:rPr>
          <w:rFonts w:ascii="Arial" w:hAnsi="Arial" w:cs="Arial"/>
          <w:sz w:val="20"/>
        </w:rPr>
        <w:t>ocates contend that fixed overh</w:t>
      </w:r>
      <w:r>
        <w:rPr>
          <w:rFonts w:ascii="Arial" w:hAnsi="Arial" w:cs="Arial"/>
          <w:sz w:val="20"/>
        </w:rPr>
        <w:t xml:space="preserve">ead costs would be incurred whether </w:t>
      </w:r>
      <w:r w:rsidR="00590E35">
        <w:rPr>
          <w:rFonts w:ascii="Arial" w:hAnsi="Arial" w:cs="Arial"/>
          <w:sz w:val="20"/>
        </w:rPr>
        <w:t xml:space="preserve">or not </w:t>
      </w:r>
      <w:r>
        <w:rPr>
          <w:rFonts w:ascii="Arial" w:hAnsi="Arial" w:cs="Arial"/>
          <w:sz w:val="20"/>
        </w:rPr>
        <w:t>any products are manufactured; thus, such costs are not caused by production and cannot be product costs.</w:t>
      </w:r>
    </w:p>
    <w:p w:rsidR="0028180C" w:rsidRDefault="0028180C" w:rsidP="004D596F">
      <w:pPr>
        <w:pStyle w:val="PlainText"/>
        <w:numPr>
          <w:ilvl w:val="2"/>
          <w:numId w:val="3"/>
        </w:numPr>
        <w:spacing w:before="240"/>
        <w:rPr>
          <w:rFonts w:ascii="Arial" w:hAnsi="Arial" w:cs="Arial"/>
          <w:sz w:val="20"/>
        </w:rPr>
      </w:pPr>
      <w:r>
        <w:rPr>
          <w:rFonts w:ascii="Arial" w:hAnsi="Arial" w:cs="Arial"/>
          <w:sz w:val="20"/>
        </w:rPr>
        <w:t>The cost presentation difference is that absorption costing classifies expenses by function whereas variable costing categorizes expenses by behavior first and then by function.</w:t>
      </w:r>
    </w:p>
    <w:p w:rsidR="00C51055" w:rsidRPr="0052026C" w:rsidRDefault="00C51055" w:rsidP="0028180C">
      <w:pPr>
        <w:pStyle w:val="PlainText"/>
        <w:numPr>
          <w:ilvl w:val="1"/>
          <w:numId w:val="3"/>
        </w:numPr>
        <w:spacing w:before="240"/>
        <w:rPr>
          <w:rFonts w:ascii="Arial" w:hAnsi="Arial" w:cs="Arial"/>
          <w:sz w:val="20"/>
        </w:rPr>
      </w:pPr>
      <w:r w:rsidRPr="0052026C">
        <w:rPr>
          <w:rFonts w:ascii="Arial" w:hAnsi="Arial" w:cs="Arial"/>
          <w:sz w:val="20"/>
        </w:rPr>
        <w:t>Absorption costing is the traditional approach to product costing and must be used for external financial statements and tax returns.</w:t>
      </w:r>
    </w:p>
    <w:p w:rsidR="0028180C" w:rsidRDefault="00C51055" w:rsidP="0028180C">
      <w:pPr>
        <w:pStyle w:val="PlainText"/>
        <w:numPr>
          <w:ilvl w:val="3"/>
          <w:numId w:val="3"/>
        </w:numPr>
        <w:spacing w:before="240"/>
        <w:rPr>
          <w:rFonts w:ascii="Arial" w:hAnsi="Arial" w:cs="Arial"/>
          <w:sz w:val="20"/>
        </w:rPr>
      </w:pPr>
      <w:r w:rsidRPr="0052026C">
        <w:rPr>
          <w:rFonts w:ascii="Arial" w:hAnsi="Arial" w:cs="Arial"/>
          <w:sz w:val="20"/>
        </w:rPr>
        <w:t>Authoritative accounting bodies such as the FASB and the SEC believe absorption costing furnishes external parties with a more informative picture of earnings, as compared to variable costing.</w:t>
      </w:r>
    </w:p>
    <w:p w:rsidR="0028180C" w:rsidRDefault="0028180C" w:rsidP="0028180C">
      <w:pPr>
        <w:pStyle w:val="PlainText"/>
        <w:numPr>
          <w:ilvl w:val="3"/>
          <w:numId w:val="3"/>
        </w:numPr>
        <w:spacing w:before="240"/>
        <w:rPr>
          <w:rFonts w:ascii="Arial" w:hAnsi="Arial" w:cs="Arial"/>
          <w:sz w:val="20"/>
        </w:rPr>
      </w:pPr>
      <w:r w:rsidRPr="0028180C">
        <w:rPr>
          <w:rFonts w:ascii="Arial" w:hAnsi="Arial" w:cs="Arial"/>
          <w:sz w:val="20"/>
        </w:rPr>
        <w:t xml:space="preserve">Variable costing is not acceptable for external reporting and tax returns. </w:t>
      </w:r>
    </w:p>
    <w:p w:rsidR="005524E0" w:rsidRPr="00590E35" w:rsidRDefault="0028180C" w:rsidP="005524E0">
      <w:pPr>
        <w:pStyle w:val="PlainText"/>
        <w:numPr>
          <w:ilvl w:val="1"/>
          <w:numId w:val="3"/>
        </w:numPr>
        <w:spacing w:before="240"/>
        <w:rPr>
          <w:rFonts w:ascii="Arial" w:hAnsi="Arial" w:cs="Arial"/>
          <w:color w:val="auto"/>
          <w:sz w:val="20"/>
        </w:rPr>
      </w:pPr>
      <w:r>
        <w:rPr>
          <w:rFonts w:ascii="Arial" w:hAnsi="Arial" w:cs="Arial"/>
          <w:sz w:val="20"/>
        </w:rPr>
        <w:lastRenderedPageBreak/>
        <w:t>Since variable costing distinguishes costs by behavior, variable costing reports are more useful for managerial activities such as budgeting, cost-volume-profit analysis, and relevant costing where an understanding of cost behavior is extremely important.</w:t>
      </w:r>
    </w:p>
    <w:p w:rsidR="00590E35" w:rsidRPr="005524E0" w:rsidRDefault="00590E35" w:rsidP="00590E35">
      <w:pPr>
        <w:pStyle w:val="PlainText"/>
        <w:spacing w:before="240"/>
        <w:ind w:left="720"/>
        <w:rPr>
          <w:rFonts w:ascii="Arial" w:hAnsi="Arial" w:cs="Arial"/>
          <w:color w:val="auto"/>
          <w:sz w:val="20"/>
        </w:rPr>
      </w:pPr>
    </w:p>
    <w:p w:rsidR="005524E0" w:rsidRPr="00716CAE" w:rsidRDefault="005524E0" w:rsidP="005524E0">
      <w:pPr>
        <w:pStyle w:val="PlainText"/>
        <w:numPr>
          <w:ilvl w:val="1"/>
          <w:numId w:val="3"/>
        </w:numPr>
        <w:spacing w:before="240"/>
        <w:rPr>
          <w:rFonts w:ascii="Arial" w:hAnsi="Arial" w:cs="Arial"/>
          <w:color w:val="auto"/>
          <w:sz w:val="20"/>
        </w:rPr>
      </w:pPr>
      <w:r w:rsidRPr="0052026C">
        <w:rPr>
          <w:rFonts w:ascii="Arial" w:hAnsi="Arial" w:cs="Arial"/>
          <w:sz w:val="20"/>
        </w:rPr>
        <w:t>Absorption and Variable Costing Illustrations</w:t>
      </w:r>
    </w:p>
    <w:p w:rsidR="005524E0" w:rsidRPr="005524E0" w:rsidRDefault="005524E0" w:rsidP="005524E0">
      <w:pPr>
        <w:pStyle w:val="PlainText"/>
        <w:numPr>
          <w:ilvl w:val="2"/>
          <w:numId w:val="5"/>
        </w:numPr>
        <w:spacing w:before="240"/>
        <w:rPr>
          <w:rFonts w:ascii="Arial" w:hAnsi="Arial" w:cs="Arial"/>
          <w:color w:val="auto"/>
          <w:sz w:val="20"/>
        </w:rPr>
      </w:pPr>
      <w:r w:rsidRPr="005524E0">
        <w:rPr>
          <w:rFonts w:ascii="Arial" w:hAnsi="Arial" w:cs="Arial"/>
          <w:color w:val="auto"/>
          <w:sz w:val="20"/>
        </w:rPr>
        <w:t xml:space="preserve">Text </w:t>
      </w:r>
      <w:r w:rsidRPr="005524E0">
        <w:rPr>
          <w:rFonts w:ascii="Arial" w:hAnsi="Arial" w:cs="Arial"/>
          <w:b/>
          <w:color w:val="auto"/>
          <w:sz w:val="20"/>
        </w:rPr>
        <w:t xml:space="preserve">Exhibit </w:t>
      </w:r>
      <w:r w:rsidR="00EC63CE">
        <w:rPr>
          <w:rFonts w:ascii="Arial" w:hAnsi="Arial" w:cs="Arial"/>
          <w:b/>
          <w:color w:val="auto"/>
          <w:sz w:val="20"/>
        </w:rPr>
        <w:t>3.12</w:t>
      </w:r>
      <w:r w:rsidRPr="005524E0">
        <w:rPr>
          <w:rFonts w:ascii="Arial" w:hAnsi="Arial" w:cs="Arial"/>
          <w:b/>
          <w:color w:val="auto"/>
          <w:sz w:val="20"/>
        </w:rPr>
        <w:t xml:space="preserve"> (p. </w:t>
      </w:r>
      <w:r w:rsidR="00EC63CE">
        <w:rPr>
          <w:rFonts w:ascii="Arial" w:hAnsi="Arial" w:cs="Arial"/>
          <w:b/>
          <w:color w:val="auto"/>
          <w:sz w:val="20"/>
        </w:rPr>
        <w:t>77</w:t>
      </w:r>
      <w:r w:rsidRPr="005524E0">
        <w:rPr>
          <w:rFonts w:ascii="Arial" w:hAnsi="Arial" w:cs="Arial"/>
          <w:b/>
          <w:color w:val="auto"/>
          <w:sz w:val="20"/>
        </w:rPr>
        <w:t>)</w:t>
      </w:r>
      <w:r w:rsidRPr="005524E0">
        <w:rPr>
          <w:rFonts w:ascii="Arial" w:hAnsi="Arial" w:cs="Arial"/>
          <w:color w:val="auto"/>
          <w:sz w:val="20"/>
        </w:rPr>
        <w:t xml:space="preserve"> provides unit production costs, annual budgeted nonmanufacturing costs, and other basic operating data needed to illustrate the difference</w:t>
      </w:r>
      <w:r w:rsidR="00590E35">
        <w:rPr>
          <w:rFonts w:ascii="Arial" w:hAnsi="Arial" w:cs="Arial"/>
          <w:color w:val="auto"/>
          <w:sz w:val="20"/>
        </w:rPr>
        <w:t>s</w:t>
      </w:r>
      <w:r w:rsidRPr="005524E0">
        <w:rPr>
          <w:rFonts w:ascii="Arial" w:hAnsi="Arial" w:cs="Arial"/>
          <w:color w:val="auto"/>
          <w:sz w:val="20"/>
        </w:rPr>
        <w:t xml:space="preserve"> between absorption and variable costing.</w:t>
      </w:r>
      <w:r>
        <w:rPr>
          <w:rFonts w:ascii="Arial" w:hAnsi="Arial" w:cs="Arial"/>
          <w:color w:val="auto"/>
          <w:sz w:val="20"/>
        </w:rPr>
        <w:t xml:space="preserve"> The c</w:t>
      </w:r>
      <w:r w:rsidRPr="005524E0">
        <w:rPr>
          <w:rFonts w:ascii="Arial" w:hAnsi="Arial" w:cs="Arial"/>
          <w:color w:val="auto"/>
          <w:sz w:val="20"/>
        </w:rPr>
        <w:t>ase assumptions</w:t>
      </w:r>
      <w:r>
        <w:rPr>
          <w:rFonts w:ascii="Arial" w:hAnsi="Arial" w:cs="Arial"/>
          <w:color w:val="auto"/>
          <w:sz w:val="20"/>
        </w:rPr>
        <w:t xml:space="preserve"> include:</w:t>
      </w:r>
    </w:p>
    <w:p w:rsidR="005524E0" w:rsidRPr="0052026C" w:rsidRDefault="005524E0" w:rsidP="005524E0">
      <w:pPr>
        <w:pStyle w:val="PlainText"/>
        <w:numPr>
          <w:ilvl w:val="3"/>
          <w:numId w:val="5"/>
        </w:numPr>
        <w:spacing w:before="240"/>
        <w:rPr>
          <w:rFonts w:ascii="Arial" w:hAnsi="Arial" w:cs="Arial"/>
          <w:color w:val="auto"/>
          <w:sz w:val="20"/>
        </w:rPr>
      </w:pPr>
      <w:r w:rsidRPr="0052026C">
        <w:rPr>
          <w:rFonts w:ascii="Arial" w:hAnsi="Arial" w:cs="Arial"/>
          <w:color w:val="auto"/>
          <w:sz w:val="20"/>
        </w:rPr>
        <w:t>All costs remain constant over the three years in question;</w:t>
      </w:r>
    </w:p>
    <w:p w:rsidR="005524E0" w:rsidRPr="0052026C" w:rsidRDefault="005524E0" w:rsidP="005524E0">
      <w:pPr>
        <w:pStyle w:val="PlainText"/>
        <w:numPr>
          <w:ilvl w:val="3"/>
          <w:numId w:val="5"/>
        </w:numPr>
        <w:spacing w:before="240"/>
        <w:rPr>
          <w:rFonts w:ascii="Arial" w:hAnsi="Arial" w:cs="Arial"/>
          <w:color w:val="auto"/>
          <w:sz w:val="20"/>
        </w:rPr>
      </w:pPr>
      <w:r w:rsidRPr="0052026C">
        <w:rPr>
          <w:rFonts w:ascii="Arial" w:hAnsi="Arial" w:cs="Arial"/>
          <w:color w:val="auto"/>
          <w:sz w:val="20"/>
        </w:rPr>
        <w:t>All units started were completed and thus there are no WIP inventories at the end of the period;</w:t>
      </w:r>
      <w:r w:rsidR="00590E35">
        <w:rPr>
          <w:rFonts w:ascii="Arial" w:hAnsi="Arial" w:cs="Arial"/>
          <w:color w:val="auto"/>
          <w:sz w:val="20"/>
        </w:rPr>
        <w:t xml:space="preserve"> and</w:t>
      </w:r>
    </w:p>
    <w:p w:rsidR="005524E0" w:rsidRPr="00590E35" w:rsidRDefault="005524E0" w:rsidP="00590E35">
      <w:pPr>
        <w:pStyle w:val="PlainText"/>
        <w:numPr>
          <w:ilvl w:val="3"/>
          <w:numId w:val="5"/>
        </w:numPr>
        <w:spacing w:before="240"/>
        <w:rPr>
          <w:rFonts w:ascii="Arial" w:hAnsi="Arial" w:cs="Arial"/>
          <w:color w:val="auto"/>
          <w:sz w:val="20"/>
        </w:rPr>
      </w:pPr>
      <w:r w:rsidRPr="0052026C">
        <w:rPr>
          <w:rFonts w:ascii="Arial" w:hAnsi="Arial" w:cs="Arial"/>
          <w:color w:val="auto"/>
          <w:sz w:val="20"/>
        </w:rPr>
        <w:t>All actual costs are assumed to be equal to standard and budgeted costs for the years presented</w:t>
      </w:r>
      <w:r w:rsidR="00590E35">
        <w:rPr>
          <w:rFonts w:ascii="Arial" w:hAnsi="Arial" w:cs="Arial"/>
          <w:color w:val="auto"/>
          <w:sz w:val="20"/>
        </w:rPr>
        <w:t>.</w:t>
      </w:r>
    </w:p>
    <w:p w:rsidR="005524E0" w:rsidRPr="0052026C" w:rsidRDefault="005524E0" w:rsidP="005524E0">
      <w:pPr>
        <w:pStyle w:val="PlainText"/>
        <w:numPr>
          <w:ilvl w:val="2"/>
          <w:numId w:val="5"/>
        </w:numPr>
        <w:spacing w:before="240"/>
        <w:rPr>
          <w:rFonts w:ascii="Arial" w:hAnsi="Arial" w:cs="Arial"/>
          <w:color w:val="auto"/>
          <w:sz w:val="20"/>
        </w:rPr>
      </w:pPr>
      <w:r w:rsidRPr="0052026C">
        <w:rPr>
          <w:rFonts w:ascii="Arial" w:hAnsi="Arial" w:cs="Arial"/>
          <w:color w:val="auto"/>
          <w:sz w:val="20"/>
        </w:rPr>
        <w:t xml:space="preserve">Text </w:t>
      </w:r>
      <w:r w:rsidRPr="0052026C">
        <w:rPr>
          <w:rFonts w:ascii="Arial" w:hAnsi="Arial" w:cs="Arial"/>
          <w:b/>
          <w:color w:val="auto"/>
          <w:sz w:val="20"/>
        </w:rPr>
        <w:t xml:space="preserve">Exhibit </w:t>
      </w:r>
      <w:r w:rsidR="00EC63CE">
        <w:rPr>
          <w:rFonts w:ascii="Arial" w:hAnsi="Arial" w:cs="Arial"/>
          <w:b/>
          <w:color w:val="auto"/>
          <w:sz w:val="20"/>
        </w:rPr>
        <w:t>3.13</w:t>
      </w:r>
      <w:r>
        <w:rPr>
          <w:rFonts w:ascii="Arial" w:hAnsi="Arial" w:cs="Arial"/>
          <w:b/>
          <w:color w:val="auto"/>
          <w:sz w:val="20"/>
        </w:rPr>
        <w:t xml:space="preserve"> (p. </w:t>
      </w:r>
      <w:r w:rsidR="00EC63CE">
        <w:rPr>
          <w:rFonts w:ascii="Arial" w:hAnsi="Arial" w:cs="Arial"/>
          <w:b/>
          <w:color w:val="auto"/>
          <w:sz w:val="20"/>
        </w:rPr>
        <w:t>78</w:t>
      </w:r>
      <w:r>
        <w:rPr>
          <w:rFonts w:ascii="Arial" w:hAnsi="Arial" w:cs="Arial"/>
          <w:b/>
          <w:color w:val="auto"/>
          <w:sz w:val="20"/>
        </w:rPr>
        <w:t>)</w:t>
      </w:r>
      <w:r w:rsidRPr="0052026C">
        <w:rPr>
          <w:rFonts w:ascii="Arial" w:hAnsi="Arial" w:cs="Arial"/>
          <w:color w:val="auto"/>
          <w:sz w:val="20"/>
        </w:rPr>
        <w:t xml:space="preserve"> presents absorption and variable costing income statements for the three years.</w:t>
      </w:r>
    </w:p>
    <w:p w:rsidR="005524E0" w:rsidRPr="0052026C" w:rsidRDefault="005524E0" w:rsidP="005524E0">
      <w:pPr>
        <w:pStyle w:val="PlainText"/>
        <w:numPr>
          <w:ilvl w:val="2"/>
          <w:numId w:val="5"/>
        </w:numPr>
        <w:spacing w:before="240"/>
        <w:rPr>
          <w:rFonts w:ascii="Arial" w:hAnsi="Arial" w:cs="Arial"/>
          <w:color w:val="auto"/>
          <w:sz w:val="20"/>
        </w:rPr>
      </w:pPr>
      <w:r w:rsidRPr="0052026C">
        <w:rPr>
          <w:rFonts w:ascii="Arial" w:hAnsi="Arial" w:cs="Arial"/>
          <w:color w:val="auto"/>
          <w:sz w:val="20"/>
        </w:rPr>
        <w:t xml:space="preserve">Although production and operating costs were equal to standard costs and budgeted costs for the three years, differences in actual and budgeted capacity utilization occurred during the last two years creating a volume variance for each of those years under absorption costing.  </w:t>
      </w:r>
    </w:p>
    <w:p w:rsidR="005524E0" w:rsidRPr="0052026C" w:rsidRDefault="005524E0" w:rsidP="005524E0">
      <w:pPr>
        <w:pStyle w:val="PlainText"/>
        <w:numPr>
          <w:ilvl w:val="3"/>
          <w:numId w:val="5"/>
        </w:numPr>
        <w:spacing w:before="240"/>
        <w:rPr>
          <w:rFonts w:ascii="Arial" w:hAnsi="Arial" w:cs="Arial"/>
          <w:color w:val="auto"/>
          <w:sz w:val="20"/>
        </w:rPr>
      </w:pPr>
      <w:r w:rsidRPr="0052026C">
        <w:rPr>
          <w:rFonts w:ascii="Arial" w:hAnsi="Arial" w:cs="Arial"/>
          <w:color w:val="auto"/>
          <w:sz w:val="20"/>
        </w:rPr>
        <w:t xml:space="preserve">The </w:t>
      </w:r>
      <w:r w:rsidRPr="0052026C">
        <w:rPr>
          <w:rFonts w:ascii="Arial" w:hAnsi="Arial" w:cs="Arial"/>
          <w:b/>
          <w:color w:val="auto"/>
          <w:sz w:val="20"/>
        </w:rPr>
        <w:t>volume variance</w:t>
      </w:r>
      <w:r w:rsidRPr="0052026C">
        <w:rPr>
          <w:rFonts w:ascii="Arial" w:hAnsi="Arial" w:cs="Arial"/>
          <w:color w:val="auto"/>
          <w:sz w:val="20"/>
        </w:rPr>
        <w:t xml:space="preserve"> is the monetary impact of a difference between the budgeted capacity used to determine the fixed overhead application rate and the actual capacity at which the company operates:</w:t>
      </w:r>
      <w:r w:rsidRPr="0052026C">
        <w:rPr>
          <w:rFonts w:ascii="Arial" w:hAnsi="Arial" w:cs="Arial"/>
          <w:color w:val="auto"/>
          <w:sz w:val="20"/>
        </w:rPr>
        <w:br/>
      </w:r>
      <w:r w:rsidRPr="0052026C">
        <w:rPr>
          <w:rFonts w:ascii="Arial" w:hAnsi="Arial" w:cs="Arial"/>
          <w:color w:val="auto"/>
          <w:sz w:val="20"/>
        </w:rPr>
        <w:br/>
        <w:t>Volume Variance = Fixed OH Rate x Unit Change in Inventory</w:t>
      </w:r>
    </w:p>
    <w:p w:rsidR="005524E0" w:rsidRPr="0052026C" w:rsidRDefault="005524E0" w:rsidP="005524E0">
      <w:pPr>
        <w:pStyle w:val="PlainText"/>
        <w:numPr>
          <w:ilvl w:val="3"/>
          <w:numId w:val="5"/>
        </w:numPr>
        <w:spacing w:before="240"/>
        <w:rPr>
          <w:rFonts w:ascii="Arial" w:hAnsi="Arial" w:cs="Arial"/>
          <w:color w:val="auto"/>
          <w:sz w:val="20"/>
        </w:rPr>
      </w:pPr>
      <w:r w:rsidRPr="0052026C">
        <w:rPr>
          <w:rFonts w:ascii="Arial" w:hAnsi="Arial" w:cs="Arial"/>
          <w:color w:val="auto"/>
          <w:sz w:val="20"/>
        </w:rPr>
        <w:t>There was no change in inventory in Year 1, but ending inventory increased by 20,000 units in Year 2, and then decreased by 20,000 units in Year 3 creating a difference in income (i.e., the volume variance) under the two methods.</w:t>
      </w:r>
    </w:p>
    <w:p w:rsidR="005524E0" w:rsidRDefault="005524E0" w:rsidP="005524E0">
      <w:pPr>
        <w:pStyle w:val="PlainText"/>
        <w:numPr>
          <w:ilvl w:val="2"/>
          <w:numId w:val="5"/>
        </w:numPr>
        <w:spacing w:before="240"/>
        <w:rPr>
          <w:rFonts w:ascii="Arial" w:hAnsi="Arial" w:cs="Arial"/>
          <w:sz w:val="20"/>
        </w:rPr>
      </w:pPr>
      <w:r w:rsidRPr="0052026C">
        <w:rPr>
          <w:rFonts w:ascii="Arial" w:hAnsi="Arial" w:cs="Arial"/>
          <w:b/>
          <w:sz w:val="20"/>
        </w:rPr>
        <w:t>Phantom profits</w:t>
      </w:r>
      <w:r>
        <w:rPr>
          <w:rFonts w:ascii="Arial" w:hAnsi="Arial" w:cs="Arial"/>
          <w:sz w:val="20"/>
        </w:rPr>
        <w:t xml:space="preserve"> are temporary absorption</w:t>
      </w:r>
      <w:r w:rsidRPr="0052026C">
        <w:rPr>
          <w:rFonts w:ascii="Arial" w:hAnsi="Arial" w:cs="Arial"/>
          <w:sz w:val="20"/>
        </w:rPr>
        <w:t xml:space="preserve"> costing profits caused by</w:t>
      </w:r>
      <w:r>
        <w:rPr>
          <w:rFonts w:ascii="Arial" w:hAnsi="Arial" w:cs="Arial"/>
          <w:sz w:val="20"/>
        </w:rPr>
        <w:t xml:space="preserve"> producing more inventory than is sold.</w:t>
      </w:r>
    </w:p>
    <w:p w:rsidR="005524E0" w:rsidRPr="005524E0" w:rsidRDefault="005524E0" w:rsidP="005524E0">
      <w:pPr>
        <w:pStyle w:val="PlainText"/>
        <w:numPr>
          <w:ilvl w:val="3"/>
          <w:numId w:val="5"/>
        </w:numPr>
        <w:spacing w:before="240"/>
        <w:rPr>
          <w:rFonts w:ascii="Arial" w:hAnsi="Arial" w:cs="Arial"/>
          <w:sz w:val="20"/>
        </w:rPr>
      </w:pPr>
      <w:r w:rsidRPr="005524E0">
        <w:rPr>
          <w:rFonts w:ascii="Arial" w:hAnsi="Arial" w:cs="Arial"/>
          <w:sz w:val="20"/>
        </w:rPr>
        <w:t>Absorption costing creates phantom profits when more inventory is produced than is sold because fixed overhead costs are deferred in the ending inventory whereas all fixed costs are expensed under variable costing in the period incurred.</w:t>
      </w:r>
    </w:p>
    <w:p w:rsidR="005524E0" w:rsidRPr="0052026C" w:rsidRDefault="005524E0" w:rsidP="005524E0">
      <w:pPr>
        <w:pStyle w:val="PlainText"/>
        <w:numPr>
          <w:ilvl w:val="3"/>
          <w:numId w:val="5"/>
        </w:numPr>
        <w:spacing w:before="240"/>
        <w:rPr>
          <w:rFonts w:ascii="Arial" w:hAnsi="Arial" w:cs="Arial"/>
          <w:sz w:val="20"/>
        </w:rPr>
      </w:pPr>
      <w:r>
        <w:rPr>
          <w:rFonts w:ascii="Arial" w:hAnsi="Arial" w:cs="Arial"/>
          <w:sz w:val="20"/>
        </w:rPr>
        <w:t>When previously produced inventory is sold, phantom profits disappear.</w:t>
      </w:r>
    </w:p>
    <w:p w:rsidR="00B234AF" w:rsidRPr="0028180C" w:rsidRDefault="005524E0" w:rsidP="005524E0">
      <w:pPr>
        <w:pStyle w:val="PlainText"/>
        <w:spacing w:before="240"/>
        <w:rPr>
          <w:rFonts w:ascii="Arial" w:hAnsi="Arial" w:cs="Arial"/>
          <w:sz w:val="20"/>
        </w:rPr>
      </w:pPr>
      <w:r>
        <w:rPr>
          <w:rFonts w:ascii="Arial" w:hAnsi="Arial" w:cs="Arial"/>
          <w:sz w:val="20"/>
        </w:rPr>
        <w:br/>
      </w:r>
    </w:p>
    <w:p w:rsidR="00B234AF" w:rsidRPr="0052026C" w:rsidRDefault="00B234AF" w:rsidP="00B234AF">
      <w:pPr>
        <w:pStyle w:val="PlainText"/>
        <w:spacing w:before="240"/>
        <w:rPr>
          <w:rFonts w:ascii="Arial" w:hAnsi="Arial" w:cs="Arial"/>
          <w:b/>
          <w:sz w:val="20"/>
        </w:rPr>
      </w:pPr>
      <w:r w:rsidRPr="0052026C">
        <w:rPr>
          <w:rFonts w:ascii="Arial" w:hAnsi="Arial" w:cs="Arial"/>
          <w:b/>
          <w:sz w:val="20"/>
        </w:rPr>
        <w:t xml:space="preserve">LO.7 </w:t>
      </w:r>
      <w:proofErr w:type="gramStart"/>
      <w:r w:rsidRPr="0052026C">
        <w:rPr>
          <w:rFonts w:ascii="Arial" w:hAnsi="Arial" w:cs="Arial"/>
          <w:b/>
          <w:sz w:val="20"/>
        </w:rPr>
        <w:t>How</w:t>
      </w:r>
      <w:proofErr w:type="gramEnd"/>
      <w:r w:rsidRPr="0052026C">
        <w:rPr>
          <w:rFonts w:ascii="Arial" w:hAnsi="Arial" w:cs="Arial"/>
          <w:b/>
          <w:sz w:val="20"/>
        </w:rPr>
        <w:t xml:space="preserve"> do changes in sales or production levels affect net income computed under absorption and variable costing?</w:t>
      </w:r>
    </w:p>
    <w:p w:rsidR="00EA15D4" w:rsidRPr="0052026C" w:rsidRDefault="00EA15D4" w:rsidP="00716CAE">
      <w:pPr>
        <w:pStyle w:val="PlainText"/>
        <w:numPr>
          <w:ilvl w:val="1"/>
          <w:numId w:val="3"/>
        </w:numPr>
        <w:spacing w:before="240"/>
        <w:rPr>
          <w:rFonts w:ascii="Arial" w:hAnsi="Arial" w:cs="Arial"/>
          <w:sz w:val="20"/>
        </w:rPr>
      </w:pPr>
      <w:r w:rsidRPr="0052026C">
        <w:rPr>
          <w:rFonts w:ascii="Arial" w:hAnsi="Arial" w:cs="Arial"/>
          <w:sz w:val="20"/>
        </w:rPr>
        <w:t xml:space="preserve">Comparison of the Two Approaches </w:t>
      </w:r>
    </w:p>
    <w:p w:rsidR="00716CAE" w:rsidRDefault="004D439E" w:rsidP="00716CAE">
      <w:pPr>
        <w:pStyle w:val="PlainText"/>
        <w:numPr>
          <w:ilvl w:val="2"/>
          <w:numId w:val="3"/>
        </w:numPr>
        <w:spacing w:before="240"/>
        <w:rPr>
          <w:rFonts w:ascii="Arial" w:hAnsi="Arial" w:cs="Arial"/>
          <w:sz w:val="20"/>
        </w:rPr>
      </w:pPr>
      <w:r>
        <w:rPr>
          <w:rFonts w:ascii="Arial" w:hAnsi="Arial" w:cs="Arial"/>
          <w:sz w:val="20"/>
        </w:rPr>
        <w:lastRenderedPageBreak/>
        <w:t xml:space="preserve">As summarized in </w:t>
      </w:r>
      <w:r w:rsidRPr="0052026C">
        <w:rPr>
          <w:rFonts w:ascii="Arial" w:hAnsi="Arial" w:cs="Arial"/>
          <w:sz w:val="20"/>
        </w:rPr>
        <w:t xml:space="preserve">text </w:t>
      </w:r>
      <w:r w:rsidRPr="0052026C">
        <w:rPr>
          <w:rFonts w:ascii="Arial" w:hAnsi="Arial" w:cs="Arial"/>
          <w:b/>
          <w:sz w:val="20"/>
        </w:rPr>
        <w:t xml:space="preserve">Exhibit </w:t>
      </w:r>
      <w:r w:rsidR="00EC63CE">
        <w:rPr>
          <w:rFonts w:ascii="Arial" w:hAnsi="Arial" w:cs="Arial"/>
          <w:b/>
          <w:sz w:val="20"/>
        </w:rPr>
        <w:t>3.14</w:t>
      </w:r>
      <w:r>
        <w:rPr>
          <w:rFonts w:ascii="Arial" w:hAnsi="Arial" w:cs="Arial"/>
          <w:b/>
          <w:sz w:val="20"/>
        </w:rPr>
        <w:t xml:space="preserve"> (p. </w:t>
      </w:r>
      <w:r w:rsidR="00EC63CE">
        <w:rPr>
          <w:rFonts w:ascii="Arial" w:hAnsi="Arial" w:cs="Arial"/>
          <w:b/>
          <w:sz w:val="20"/>
        </w:rPr>
        <w:t>79</w:t>
      </w:r>
      <w:r>
        <w:rPr>
          <w:rFonts w:ascii="Arial" w:hAnsi="Arial" w:cs="Arial"/>
          <w:b/>
          <w:sz w:val="20"/>
        </w:rPr>
        <w:t>)</w:t>
      </w:r>
      <w:r>
        <w:rPr>
          <w:rFonts w:ascii="Arial" w:hAnsi="Arial" w:cs="Arial"/>
          <w:sz w:val="20"/>
        </w:rPr>
        <w:t>, a</w:t>
      </w:r>
      <w:r w:rsidR="00EA15D4" w:rsidRPr="0052026C">
        <w:rPr>
          <w:rFonts w:ascii="Arial" w:hAnsi="Arial" w:cs="Arial"/>
          <w:sz w:val="20"/>
        </w:rPr>
        <w:t>bsorption costing income will equal variable costing income if production is equal to sales.</w:t>
      </w:r>
    </w:p>
    <w:p w:rsidR="00716CAE" w:rsidRPr="004D439E" w:rsidRDefault="00EA15D4" w:rsidP="004D439E">
      <w:pPr>
        <w:pStyle w:val="PlainText"/>
        <w:numPr>
          <w:ilvl w:val="3"/>
          <w:numId w:val="3"/>
        </w:numPr>
        <w:spacing w:before="240"/>
        <w:rPr>
          <w:rFonts w:ascii="Arial" w:hAnsi="Arial" w:cs="Arial"/>
          <w:sz w:val="20"/>
        </w:rPr>
      </w:pPr>
      <w:r w:rsidRPr="004D439E">
        <w:rPr>
          <w:rFonts w:ascii="Arial" w:hAnsi="Arial" w:cs="Arial"/>
          <w:sz w:val="20"/>
        </w:rPr>
        <w:t>Absorption costing income will be greater than variable costing income if p</w:t>
      </w:r>
      <w:r w:rsidR="00A170CE" w:rsidRPr="004D439E">
        <w:rPr>
          <w:rFonts w:ascii="Arial" w:hAnsi="Arial" w:cs="Arial"/>
          <w:sz w:val="20"/>
        </w:rPr>
        <w:t>roduction is greater than sales as s</w:t>
      </w:r>
      <w:r w:rsidRPr="004D439E">
        <w:rPr>
          <w:rFonts w:ascii="Arial" w:hAnsi="Arial" w:cs="Arial"/>
          <w:sz w:val="20"/>
        </w:rPr>
        <w:t>ome fixed overhead cost is deferred as part of inventory cost on the balance sheet under absorption costing</w:t>
      </w:r>
      <w:r w:rsidR="004D439E" w:rsidRPr="004D439E">
        <w:rPr>
          <w:rFonts w:ascii="Arial" w:hAnsi="Arial" w:cs="Arial"/>
          <w:sz w:val="20"/>
        </w:rPr>
        <w:t xml:space="preserve"> whereas t</w:t>
      </w:r>
      <w:r w:rsidRPr="004D439E">
        <w:rPr>
          <w:rFonts w:ascii="Arial" w:hAnsi="Arial" w:cs="Arial"/>
          <w:sz w:val="20"/>
        </w:rPr>
        <w:t>he total amount of fixed overhead cost is expensed as a period cost under variable costing</w:t>
      </w:r>
      <w:r w:rsidR="00716CAE" w:rsidRPr="004D439E">
        <w:rPr>
          <w:rFonts w:ascii="Arial" w:hAnsi="Arial" w:cs="Arial"/>
          <w:sz w:val="20"/>
        </w:rPr>
        <w:t>.</w:t>
      </w:r>
    </w:p>
    <w:p w:rsidR="00716CAE" w:rsidRDefault="00EA15D4" w:rsidP="004D439E">
      <w:pPr>
        <w:pStyle w:val="PlainText"/>
        <w:numPr>
          <w:ilvl w:val="2"/>
          <w:numId w:val="3"/>
        </w:numPr>
        <w:spacing w:before="240"/>
        <w:rPr>
          <w:rFonts w:ascii="Arial" w:hAnsi="Arial" w:cs="Arial"/>
          <w:sz w:val="20"/>
        </w:rPr>
      </w:pPr>
      <w:r w:rsidRPr="00716CAE">
        <w:rPr>
          <w:rFonts w:ascii="Arial" w:hAnsi="Arial" w:cs="Arial"/>
          <w:sz w:val="20"/>
        </w:rPr>
        <w:t>Absorption costing income will be less than variable costing income if production is less than sales.</w:t>
      </w:r>
    </w:p>
    <w:p w:rsidR="00716CAE" w:rsidRDefault="00EA15D4" w:rsidP="004D439E">
      <w:pPr>
        <w:pStyle w:val="PlainText"/>
        <w:numPr>
          <w:ilvl w:val="3"/>
          <w:numId w:val="3"/>
        </w:numPr>
        <w:spacing w:before="240"/>
        <w:rPr>
          <w:rFonts w:ascii="Arial" w:hAnsi="Arial" w:cs="Arial"/>
          <w:sz w:val="20"/>
        </w:rPr>
      </w:pPr>
      <w:r w:rsidRPr="00716CAE">
        <w:rPr>
          <w:rFonts w:ascii="Arial" w:hAnsi="Arial" w:cs="Arial"/>
          <w:sz w:val="20"/>
        </w:rPr>
        <w:t>Absorption costing expenses all of the current period fixed overhead cost as well as releasing some fixed overhead cost from beginning inventory where it had been deferred from a prior period.</w:t>
      </w:r>
    </w:p>
    <w:p w:rsidR="00716CAE" w:rsidRDefault="00EA15D4" w:rsidP="004D439E">
      <w:pPr>
        <w:pStyle w:val="PlainText"/>
        <w:numPr>
          <w:ilvl w:val="3"/>
          <w:numId w:val="3"/>
        </w:numPr>
        <w:spacing w:before="240"/>
        <w:rPr>
          <w:rFonts w:ascii="Arial" w:hAnsi="Arial" w:cs="Arial"/>
          <w:sz w:val="20"/>
        </w:rPr>
      </w:pPr>
      <w:r w:rsidRPr="00716CAE">
        <w:rPr>
          <w:rFonts w:ascii="Arial" w:hAnsi="Arial" w:cs="Arial"/>
          <w:sz w:val="20"/>
        </w:rPr>
        <w:t>Variable costing shows on the income statement only current period fixed overhead, so that the additional fixed overhead released from beginning inventory makes absorption costing income lower.</w:t>
      </w:r>
    </w:p>
    <w:p w:rsidR="004D439E" w:rsidRPr="004D439E" w:rsidRDefault="004D439E" w:rsidP="004D439E">
      <w:pPr>
        <w:pStyle w:val="PlainText"/>
        <w:numPr>
          <w:ilvl w:val="2"/>
          <w:numId w:val="3"/>
        </w:numPr>
        <w:spacing w:before="240"/>
        <w:rPr>
          <w:rFonts w:ascii="Arial" w:hAnsi="Arial" w:cs="Arial"/>
          <w:color w:val="auto"/>
          <w:sz w:val="20"/>
        </w:rPr>
      </w:pPr>
      <w:r w:rsidRPr="004D439E">
        <w:rPr>
          <w:rFonts w:ascii="Arial" w:hAnsi="Arial" w:cs="Arial"/>
          <w:color w:val="auto"/>
          <w:sz w:val="20"/>
        </w:rPr>
        <w:t>The differences in income between the two methods are only timing differences based on when fixed overhead costs flow through to the income statement as part of cost of goods sold under absorption costing.  Total income over the life of the enterprise will ultimately be the same under both methods.</w:t>
      </w:r>
    </w:p>
    <w:p w:rsidR="00716CAE" w:rsidRDefault="00EA15D4" w:rsidP="00716CAE">
      <w:pPr>
        <w:pStyle w:val="PlainText"/>
        <w:numPr>
          <w:ilvl w:val="2"/>
          <w:numId w:val="3"/>
        </w:numPr>
        <w:spacing w:before="240"/>
        <w:rPr>
          <w:rFonts w:ascii="Arial" w:hAnsi="Arial" w:cs="Arial"/>
          <w:sz w:val="20"/>
        </w:rPr>
      </w:pPr>
      <w:r w:rsidRPr="00716CAE">
        <w:rPr>
          <w:rFonts w:ascii="Arial" w:hAnsi="Arial" w:cs="Arial"/>
          <w:sz w:val="20"/>
        </w:rPr>
        <w:t>The process of deferring and releasing fixed overhead costs into and from inventory</w:t>
      </w:r>
      <w:r w:rsidR="004D439E">
        <w:rPr>
          <w:rFonts w:ascii="Arial" w:hAnsi="Arial" w:cs="Arial"/>
          <w:sz w:val="20"/>
        </w:rPr>
        <w:t xml:space="preserve"> does</w:t>
      </w:r>
      <w:r w:rsidRPr="00716CAE">
        <w:rPr>
          <w:rFonts w:ascii="Arial" w:hAnsi="Arial" w:cs="Arial"/>
          <w:sz w:val="20"/>
        </w:rPr>
        <w:t xml:space="preserve"> make it possible to manipulate income under absorption costing by adjusting levels of production relative to sales.  This leads some </w:t>
      </w:r>
      <w:r w:rsidR="004D439E">
        <w:rPr>
          <w:rFonts w:ascii="Arial" w:hAnsi="Arial" w:cs="Arial"/>
          <w:sz w:val="20"/>
        </w:rPr>
        <w:t xml:space="preserve">people </w:t>
      </w:r>
      <w:r w:rsidRPr="00716CAE">
        <w:rPr>
          <w:rFonts w:ascii="Arial" w:hAnsi="Arial" w:cs="Arial"/>
          <w:sz w:val="20"/>
        </w:rPr>
        <w:t>to believe that variable costing might be more useful for external reporting purposes than absorption costing.</w:t>
      </w:r>
    </w:p>
    <w:p w:rsidR="00EA15D4" w:rsidRPr="00716CAE" w:rsidRDefault="004D439E" w:rsidP="00716CAE">
      <w:pPr>
        <w:pStyle w:val="PlainText"/>
        <w:numPr>
          <w:ilvl w:val="2"/>
          <w:numId w:val="3"/>
        </w:numPr>
        <w:spacing w:before="240"/>
        <w:rPr>
          <w:rFonts w:ascii="Arial" w:hAnsi="Arial" w:cs="Arial"/>
          <w:sz w:val="20"/>
        </w:rPr>
      </w:pPr>
      <w:r>
        <w:rPr>
          <w:rFonts w:ascii="Arial" w:hAnsi="Arial" w:cs="Arial"/>
          <w:sz w:val="20"/>
        </w:rPr>
        <w:t xml:space="preserve">To plan, control, and make decisions, managers need to understand and be able to project how costs will change in reaction to changes in activity levels. </w:t>
      </w:r>
      <w:r w:rsidR="00025228">
        <w:rPr>
          <w:rFonts w:ascii="Arial" w:hAnsi="Arial" w:cs="Arial"/>
          <w:sz w:val="20"/>
        </w:rPr>
        <w:t>Thus, v</w:t>
      </w:r>
      <w:r w:rsidR="00EA15D4" w:rsidRPr="00716CAE">
        <w:rPr>
          <w:rFonts w:ascii="Arial" w:hAnsi="Arial" w:cs="Arial"/>
          <w:sz w:val="20"/>
        </w:rPr>
        <w:t xml:space="preserve">ariable costing </w:t>
      </w:r>
      <w:r w:rsidR="00025228">
        <w:rPr>
          <w:rFonts w:ascii="Arial" w:hAnsi="Arial" w:cs="Arial"/>
          <w:sz w:val="20"/>
        </w:rPr>
        <w:t xml:space="preserve">is more useful than absorption costing since variable costing provides </w:t>
      </w:r>
      <w:r w:rsidR="00EA15D4" w:rsidRPr="00716CAE">
        <w:rPr>
          <w:rFonts w:ascii="Arial" w:hAnsi="Arial" w:cs="Arial"/>
          <w:sz w:val="20"/>
        </w:rPr>
        <w:t>information about the behavior of costs.</w:t>
      </w:r>
    </w:p>
    <w:p w:rsidR="00EA15D4" w:rsidRPr="0052026C" w:rsidRDefault="00EA1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40" w:lineRule="atLeast"/>
        <w:rPr>
          <w:rFonts w:ascii="Arial" w:hAnsi="Arial" w:cs="Arial"/>
        </w:rPr>
      </w:pPr>
    </w:p>
    <w:p w:rsidR="00EA15D4" w:rsidRPr="0052026C" w:rsidRDefault="00EA1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40" w:lineRule="atLeast"/>
        <w:rPr>
          <w:rFonts w:ascii="Arial" w:hAnsi="Arial" w:cs="Arial"/>
        </w:rPr>
      </w:pPr>
    </w:p>
    <w:p w:rsidR="00EA15D4" w:rsidRPr="0052026C" w:rsidRDefault="00EA1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40" w:lineRule="atLeast"/>
        <w:rPr>
          <w:rFonts w:ascii="Arial" w:hAnsi="Arial" w:cs="Arial"/>
        </w:rPr>
      </w:pPr>
    </w:p>
    <w:p w:rsidR="00EA15D4" w:rsidRDefault="00EA15D4">
      <w:pPr>
        <w:pStyle w:val="PlainText"/>
        <w:spacing w:before="240"/>
        <w:jc w:val="center"/>
        <w:rPr>
          <w:rFonts w:ascii="Arial" w:hAnsi="Arial" w:cs="Arial"/>
          <w:b/>
          <w:sz w:val="20"/>
        </w:rPr>
      </w:pPr>
      <w:r w:rsidRPr="0052026C">
        <w:rPr>
          <w:rFonts w:ascii="Arial" w:hAnsi="Arial" w:cs="Arial"/>
          <w:b/>
          <w:sz w:val="20"/>
        </w:rPr>
        <w:br w:type="page"/>
      </w:r>
      <w:r w:rsidRPr="0052026C">
        <w:rPr>
          <w:rFonts w:ascii="Arial" w:hAnsi="Arial" w:cs="Arial"/>
          <w:b/>
          <w:sz w:val="20"/>
        </w:rPr>
        <w:lastRenderedPageBreak/>
        <w:t>Multiple Choice Questions</w:t>
      </w:r>
    </w:p>
    <w:p w:rsidR="00296664" w:rsidRPr="0052026C" w:rsidRDefault="00296664">
      <w:pPr>
        <w:pStyle w:val="PlainText"/>
        <w:spacing w:before="240"/>
        <w:jc w:val="center"/>
        <w:rPr>
          <w:rFonts w:ascii="Arial" w:hAnsi="Arial" w:cs="Arial"/>
          <w:b/>
          <w:sz w:val="20"/>
        </w:rPr>
      </w:pPr>
    </w:p>
    <w:p w:rsidR="00296664" w:rsidRDefault="00296664" w:rsidP="00296664">
      <w:pPr>
        <w:numPr>
          <w:ilvl w:val="3"/>
          <w:numId w:val="6"/>
        </w:numPr>
        <w:ind w:left="720"/>
        <w:rPr>
          <w:rFonts w:ascii="Arial" w:hAnsi="Arial" w:cs="Arial"/>
        </w:rPr>
      </w:pPr>
      <w:r>
        <w:rPr>
          <w:rFonts w:ascii="Arial" w:hAnsi="Arial" w:cs="Arial"/>
        </w:rPr>
        <w:t xml:space="preserve">(LO.1) </w:t>
      </w:r>
      <w:r w:rsidR="00952056">
        <w:rPr>
          <w:rFonts w:ascii="Arial" w:hAnsi="Arial" w:cs="Arial"/>
        </w:rPr>
        <w:t xml:space="preserve">All of the </w:t>
      </w:r>
      <w:r>
        <w:rPr>
          <w:rFonts w:ascii="Arial" w:hAnsi="Arial" w:cs="Arial"/>
        </w:rPr>
        <w:t xml:space="preserve">following </w:t>
      </w:r>
      <w:r w:rsidR="00952056">
        <w:rPr>
          <w:rFonts w:ascii="Arial" w:hAnsi="Arial" w:cs="Arial"/>
        </w:rPr>
        <w:t>are</w:t>
      </w:r>
      <w:r>
        <w:rPr>
          <w:rFonts w:ascii="Arial" w:hAnsi="Arial" w:cs="Arial"/>
        </w:rPr>
        <w:t xml:space="preserve"> reason</w:t>
      </w:r>
      <w:r w:rsidR="00952056">
        <w:rPr>
          <w:rFonts w:ascii="Arial" w:hAnsi="Arial" w:cs="Arial"/>
        </w:rPr>
        <w:t>s</w:t>
      </w:r>
      <w:r>
        <w:rPr>
          <w:rFonts w:ascii="Arial" w:hAnsi="Arial" w:cs="Arial"/>
        </w:rPr>
        <w:t xml:space="preserve"> for using predetermined overhead rates in product costing</w:t>
      </w:r>
      <w:r w:rsidR="00952056">
        <w:rPr>
          <w:rFonts w:ascii="Arial" w:hAnsi="Arial" w:cs="Arial"/>
        </w:rPr>
        <w:t xml:space="preserve"> </w:t>
      </w:r>
      <w:r w:rsidR="006E71CC" w:rsidRPr="006E71CC">
        <w:rPr>
          <w:rFonts w:ascii="Arial" w:hAnsi="Arial" w:cs="Arial"/>
          <w:i/>
        </w:rPr>
        <w:t>except</w:t>
      </w:r>
      <w:r w:rsidR="00952056">
        <w:rPr>
          <w:rFonts w:ascii="Arial" w:hAnsi="Arial" w:cs="Arial"/>
        </w:rPr>
        <w:t>:</w:t>
      </w:r>
      <w:r>
        <w:rPr>
          <w:rFonts w:ascii="Arial" w:hAnsi="Arial" w:cs="Arial"/>
        </w:rPr>
        <w:t xml:space="preserve"> </w:t>
      </w:r>
    </w:p>
    <w:p w:rsidR="00296664" w:rsidRDefault="009B024C" w:rsidP="00CA7B6D">
      <w:pPr>
        <w:numPr>
          <w:ilvl w:val="0"/>
          <w:numId w:val="10"/>
        </w:numPr>
        <w:ind w:left="1080"/>
        <w:rPr>
          <w:rFonts w:ascii="Arial" w:hAnsi="Arial" w:cs="Arial"/>
        </w:rPr>
      </w:pPr>
      <w:proofErr w:type="gramStart"/>
      <w:r>
        <w:rPr>
          <w:rFonts w:ascii="Arial" w:hAnsi="Arial" w:cs="Arial"/>
        </w:rPr>
        <w:t>t</w:t>
      </w:r>
      <w:r w:rsidR="00296664">
        <w:rPr>
          <w:rFonts w:ascii="Arial" w:hAnsi="Arial" w:cs="Arial"/>
        </w:rPr>
        <w:t>o</w:t>
      </w:r>
      <w:proofErr w:type="gramEnd"/>
      <w:r w:rsidR="00296664">
        <w:rPr>
          <w:rFonts w:ascii="Arial" w:hAnsi="Arial" w:cs="Arial"/>
        </w:rPr>
        <w:t xml:space="preserve"> overcome the problem of fluctuations in activity levels that have no </w:t>
      </w:r>
      <w:r w:rsidR="00952056">
        <w:rPr>
          <w:rFonts w:ascii="Arial" w:hAnsi="Arial" w:cs="Arial"/>
        </w:rPr>
        <w:t>impact on fixed overhead costs.</w:t>
      </w:r>
    </w:p>
    <w:p w:rsidR="00296664" w:rsidRDefault="009B024C" w:rsidP="00296664">
      <w:pPr>
        <w:numPr>
          <w:ilvl w:val="0"/>
          <w:numId w:val="10"/>
        </w:numPr>
        <w:ind w:left="1080"/>
        <w:rPr>
          <w:rFonts w:ascii="Arial" w:hAnsi="Arial" w:cs="Arial"/>
        </w:rPr>
      </w:pPr>
      <w:proofErr w:type="gramStart"/>
      <w:r>
        <w:rPr>
          <w:rFonts w:ascii="Arial" w:hAnsi="Arial" w:cs="Arial"/>
        </w:rPr>
        <w:t>t</w:t>
      </w:r>
      <w:r w:rsidR="00952056">
        <w:rPr>
          <w:rFonts w:ascii="Arial" w:hAnsi="Arial" w:cs="Arial"/>
        </w:rPr>
        <w:t>o</w:t>
      </w:r>
      <w:proofErr w:type="gramEnd"/>
      <w:r w:rsidR="00952056">
        <w:rPr>
          <w:rFonts w:ascii="Arial" w:hAnsi="Arial" w:cs="Arial"/>
        </w:rPr>
        <w:t xml:space="preserve"> overcome the problem caused by overhead containing both fixed and variable costs.</w:t>
      </w:r>
    </w:p>
    <w:p w:rsidR="00296664" w:rsidRDefault="009B024C" w:rsidP="00296664">
      <w:pPr>
        <w:numPr>
          <w:ilvl w:val="0"/>
          <w:numId w:val="10"/>
        </w:numPr>
        <w:ind w:left="1080"/>
        <w:rPr>
          <w:rFonts w:ascii="Arial" w:hAnsi="Arial" w:cs="Arial"/>
        </w:rPr>
      </w:pPr>
      <w:proofErr w:type="gramStart"/>
      <w:r>
        <w:rPr>
          <w:rFonts w:ascii="Arial" w:hAnsi="Arial" w:cs="Arial"/>
        </w:rPr>
        <w:t>t</w:t>
      </w:r>
      <w:r w:rsidR="00952056">
        <w:rPr>
          <w:rFonts w:ascii="Arial" w:hAnsi="Arial" w:cs="Arial"/>
        </w:rPr>
        <w:t>o</w:t>
      </w:r>
      <w:proofErr w:type="gramEnd"/>
      <w:r w:rsidR="00952056">
        <w:rPr>
          <w:rFonts w:ascii="Arial" w:hAnsi="Arial" w:cs="Arial"/>
        </w:rPr>
        <w:t xml:space="preserve"> adjust for variations in actual overhead costs that are unrelated to fluctuations in activity.</w:t>
      </w:r>
    </w:p>
    <w:p w:rsidR="00296664" w:rsidRDefault="009B024C" w:rsidP="00296664">
      <w:pPr>
        <w:numPr>
          <w:ilvl w:val="0"/>
          <w:numId w:val="10"/>
        </w:numPr>
        <w:ind w:left="1080"/>
        <w:rPr>
          <w:rFonts w:ascii="Arial" w:hAnsi="Arial" w:cs="Arial"/>
        </w:rPr>
      </w:pPr>
      <w:proofErr w:type="gramStart"/>
      <w:r>
        <w:rPr>
          <w:rFonts w:ascii="Arial" w:hAnsi="Arial" w:cs="Arial"/>
        </w:rPr>
        <w:t>t</w:t>
      </w:r>
      <w:r w:rsidR="00952056">
        <w:rPr>
          <w:rFonts w:ascii="Arial" w:hAnsi="Arial" w:cs="Arial"/>
        </w:rPr>
        <w:t>o</w:t>
      </w:r>
      <w:proofErr w:type="gramEnd"/>
      <w:r w:rsidR="00952056">
        <w:rPr>
          <w:rFonts w:ascii="Arial" w:hAnsi="Arial" w:cs="Arial"/>
        </w:rPr>
        <w:t xml:space="preserve"> allow management to determine whether a product, product line, or customer is profitable.</w:t>
      </w:r>
    </w:p>
    <w:p w:rsidR="00296664" w:rsidRDefault="00296664" w:rsidP="00296664">
      <w:pPr>
        <w:rPr>
          <w:rFonts w:ascii="Arial" w:hAnsi="Arial" w:cs="Arial"/>
        </w:rPr>
      </w:pPr>
    </w:p>
    <w:p w:rsidR="00952056" w:rsidRDefault="00296664" w:rsidP="00952056">
      <w:pPr>
        <w:numPr>
          <w:ilvl w:val="3"/>
          <w:numId w:val="6"/>
        </w:numPr>
        <w:ind w:left="720"/>
        <w:rPr>
          <w:rFonts w:ascii="Arial" w:hAnsi="Arial" w:cs="Arial"/>
        </w:rPr>
      </w:pPr>
      <w:r>
        <w:rPr>
          <w:rFonts w:ascii="Arial" w:hAnsi="Arial" w:cs="Arial"/>
        </w:rPr>
        <w:t>(LO.2)</w:t>
      </w:r>
      <w:r w:rsidR="00952056">
        <w:rPr>
          <w:rFonts w:ascii="Arial" w:hAnsi="Arial" w:cs="Arial"/>
        </w:rPr>
        <w:t xml:space="preserve"> </w:t>
      </w:r>
      <w:proofErr w:type="gramStart"/>
      <w:r w:rsidR="00952056">
        <w:rPr>
          <w:rFonts w:ascii="Arial" w:hAnsi="Arial" w:cs="Arial"/>
        </w:rPr>
        <w:t>What</w:t>
      </w:r>
      <w:proofErr w:type="gramEnd"/>
      <w:r w:rsidR="00952056">
        <w:rPr>
          <w:rFonts w:ascii="Arial" w:hAnsi="Arial" w:cs="Arial"/>
        </w:rPr>
        <w:t xml:space="preserve"> is t</w:t>
      </w:r>
      <w:r w:rsidR="00952056" w:rsidRPr="00952056">
        <w:rPr>
          <w:rFonts w:ascii="Arial" w:hAnsi="Arial" w:cs="Arial"/>
        </w:rPr>
        <w:t xml:space="preserve">he best method for disposing of significant </w:t>
      </w:r>
      <w:proofErr w:type="spellStart"/>
      <w:r w:rsidR="00952056" w:rsidRPr="00952056">
        <w:rPr>
          <w:rFonts w:ascii="Arial" w:hAnsi="Arial" w:cs="Arial"/>
        </w:rPr>
        <w:t>underapplied</w:t>
      </w:r>
      <w:proofErr w:type="spellEnd"/>
      <w:r w:rsidR="00952056" w:rsidRPr="00952056">
        <w:rPr>
          <w:rFonts w:ascii="Arial" w:hAnsi="Arial" w:cs="Arial"/>
        </w:rPr>
        <w:t xml:space="preserve"> factory</w:t>
      </w:r>
      <w:r w:rsidR="00952056">
        <w:rPr>
          <w:rFonts w:ascii="Arial" w:hAnsi="Arial" w:cs="Arial"/>
        </w:rPr>
        <w:t xml:space="preserve"> overhead?</w:t>
      </w:r>
    </w:p>
    <w:p w:rsidR="00952056" w:rsidRDefault="00952056" w:rsidP="00952056">
      <w:pPr>
        <w:numPr>
          <w:ilvl w:val="4"/>
          <w:numId w:val="6"/>
        </w:numPr>
        <w:tabs>
          <w:tab w:val="clear" w:pos="3240"/>
        </w:tabs>
        <w:ind w:left="1080"/>
        <w:rPr>
          <w:rFonts w:ascii="Arial" w:hAnsi="Arial" w:cs="Arial"/>
        </w:rPr>
      </w:pPr>
      <w:r>
        <w:rPr>
          <w:rFonts w:ascii="Arial" w:hAnsi="Arial" w:cs="Arial"/>
        </w:rPr>
        <w:t xml:space="preserve">Charge the </w:t>
      </w:r>
      <w:proofErr w:type="spellStart"/>
      <w:r>
        <w:rPr>
          <w:rFonts w:ascii="Arial" w:hAnsi="Arial" w:cs="Arial"/>
        </w:rPr>
        <w:t>underapplied</w:t>
      </w:r>
      <w:proofErr w:type="spellEnd"/>
      <w:r>
        <w:rPr>
          <w:rFonts w:ascii="Arial" w:hAnsi="Arial" w:cs="Arial"/>
        </w:rPr>
        <w:t xml:space="preserve"> amount to cost of goods sold</w:t>
      </w:r>
    </w:p>
    <w:p w:rsidR="00952056" w:rsidRDefault="00952056" w:rsidP="00952056">
      <w:pPr>
        <w:numPr>
          <w:ilvl w:val="4"/>
          <w:numId w:val="6"/>
        </w:numPr>
        <w:tabs>
          <w:tab w:val="clear" w:pos="3240"/>
        </w:tabs>
        <w:ind w:left="1080"/>
        <w:rPr>
          <w:rFonts w:ascii="Arial" w:hAnsi="Arial" w:cs="Arial"/>
        </w:rPr>
      </w:pPr>
      <w:r>
        <w:rPr>
          <w:rFonts w:ascii="Arial" w:hAnsi="Arial" w:cs="Arial"/>
        </w:rPr>
        <w:t xml:space="preserve">Prorate </w:t>
      </w:r>
      <w:r w:rsidRPr="00952056">
        <w:rPr>
          <w:rFonts w:ascii="Arial" w:hAnsi="Arial" w:cs="Arial"/>
        </w:rPr>
        <w:t>t</w:t>
      </w:r>
      <w:r>
        <w:rPr>
          <w:rFonts w:ascii="Arial" w:hAnsi="Arial" w:cs="Arial"/>
        </w:rPr>
        <w:t xml:space="preserve">he </w:t>
      </w:r>
      <w:proofErr w:type="spellStart"/>
      <w:r>
        <w:rPr>
          <w:rFonts w:ascii="Arial" w:hAnsi="Arial" w:cs="Arial"/>
        </w:rPr>
        <w:t>underapplied</w:t>
      </w:r>
      <w:proofErr w:type="spellEnd"/>
      <w:r>
        <w:rPr>
          <w:rFonts w:ascii="Arial" w:hAnsi="Arial" w:cs="Arial"/>
        </w:rPr>
        <w:t xml:space="preserve"> amount</w:t>
      </w:r>
      <w:r w:rsidRPr="00952056">
        <w:rPr>
          <w:rFonts w:ascii="Arial" w:hAnsi="Arial" w:cs="Arial"/>
        </w:rPr>
        <w:t xml:space="preserve"> </w:t>
      </w:r>
      <w:r>
        <w:rPr>
          <w:rFonts w:ascii="Arial" w:hAnsi="Arial" w:cs="Arial"/>
        </w:rPr>
        <w:t xml:space="preserve">to </w:t>
      </w:r>
      <w:r w:rsidRPr="00952056">
        <w:rPr>
          <w:rFonts w:ascii="Arial" w:hAnsi="Arial" w:cs="Arial"/>
        </w:rPr>
        <w:t>cost of goods sold, fini</w:t>
      </w:r>
      <w:r>
        <w:rPr>
          <w:rFonts w:ascii="Arial" w:hAnsi="Arial" w:cs="Arial"/>
        </w:rPr>
        <w:t>shed goods, and work in process</w:t>
      </w:r>
    </w:p>
    <w:p w:rsidR="00952056" w:rsidRDefault="00952056" w:rsidP="00952056">
      <w:pPr>
        <w:numPr>
          <w:ilvl w:val="4"/>
          <w:numId w:val="6"/>
        </w:numPr>
        <w:tabs>
          <w:tab w:val="clear" w:pos="3240"/>
        </w:tabs>
        <w:ind w:left="1080"/>
        <w:rPr>
          <w:rFonts w:ascii="Arial" w:hAnsi="Arial" w:cs="Arial"/>
        </w:rPr>
      </w:pPr>
      <w:r>
        <w:rPr>
          <w:rFonts w:ascii="Arial" w:hAnsi="Arial" w:cs="Arial"/>
        </w:rPr>
        <w:t xml:space="preserve">Prorate </w:t>
      </w:r>
      <w:r w:rsidRPr="00952056">
        <w:rPr>
          <w:rFonts w:ascii="Arial" w:hAnsi="Arial" w:cs="Arial"/>
        </w:rPr>
        <w:t>t</w:t>
      </w:r>
      <w:r>
        <w:rPr>
          <w:rFonts w:ascii="Arial" w:hAnsi="Arial" w:cs="Arial"/>
        </w:rPr>
        <w:t xml:space="preserve">he </w:t>
      </w:r>
      <w:proofErr w:type="spellStart"/>
      <w:r>
        <w:rPr>
          <w:rFonts w:ascii="Arial" w:hAnsi="Arial" w:cs="Arial"/>
        </w:rPr>
        <w:t>underapplied</w:t>
      </w:r>
      <w:proofErr w:type="spellEnd"/>
      <w:r>
        <w:rPr>
          <w:rFonts w:ascii="Arial" w:hAnsi="Arial" w:cs="Arial"/>
        </w:rPr>
        <w:t xml:space="preserve"> amount to inventory only (</w:t>
      </w:r>
      <w:r w:rsidRPr="00952056">
        <w:rPr>
          <w:rFonts w:ascii="Arial" w:hAnsi="Arial" w:cs="Arial"/>
        </w:rPr>
        <w:t>work in process and finished goods</w:t>
      </w:r>
      <w:r>
        <w:rPr>
          <w:rFonts w:ascii="Arial" w:hAnsi="Arial" w:cs="Arial"/>
        </w:rPr>
        <w:t>)</w:t>
      </w:r>
    </w:p>
    <w:p w:rsidR="00952056" w:rsidRDefault="00952056" w:rsidP="00952056">
      <w:pPr>
        <w:numPr>
          <w:ilvl w:val="4"/>
          <w:numId w:val="6"/>
        </w:numPr>
        <w:tabs>
          <w:tab w:val="clear" w:pos="3240"/>
        </w:tabs>
        <w:ind w:left="1080"/>
        <w:rPr>
          <w:rFonts w:ascii="Arial" w:hAnsi="Arial" w:cs="Arial"/>
        </w:rPr>
      </w:pPr>
      <w:r>
        <w:rPr>
          <w:rFonts w:ascii="Arial" w:hAnsi="Arial" w:cs="Arial"/>
        </w:rPr>
        <w:t xml:space="preserve">Charge the </w:t>
      </w:r>
      <w:proofErr w:type="spellStart"/>
      <w:r>
        <w:rPr>
          <w:rFonts w:ascii="Arial" w:hAnsi="Arial" w:cs="Arial"/>
        </w:rPr>
        <w:t>underapplied</w:t>
      </w:r>
      <w:proofErr w:type="spellEnd"/>
      <w:r>
        <w:rPr>
          <w:rFonts w:ascii="Arial" w:hAnsi="Arial" w:cs="Arial"/>
        </w:rPr>
        <w:t xml:space="preserve"> amount to a loss account at the end of the period</w:t>
      </w:r>
    </w:p>
    <w:p w:rsidR="00CA7B6D" w:rsidRDefault="00CA7B6D" w:rsidP="00CA7B6D">
      <w:pPr>
        <w:ind w:left="1080"/>
        <w:rPr>
          <w:rFonts w:ascii="Arial" w:hAnsi="Arial" w:cs="Arial"/>
        </w:rPr>
      </w:pPr>
    </w:p>
    <w:p w:rsidR="00CA7B6D" w:rsidRDefault="00952056" w:rsidP="00CA7B6D">
      <w:pPr>
        <w:numPr>
          <w:ilvl w:val="3"/>
          <w:numId w:val="6"/>
        </w:numPr>
        <w:ind w:left="720"/>
        <w:rPr>
          <w:rFonts w:ascii="Arial" w:hAnsi="Arial" w:cs="Arial"/>
        </w:rPr>
      </w:pPr>
      <w:r w:rsidRPr="00CA7B6D">
        <w:rPr>
          <w:rFonts w:ascii="Arial" w:hAnsi="Arial" w:cs="Arial"/>
        </w:rPr>
        <w:t xml:space="preserve">(LO.2) </w:t>
      </w:r>
      <w:r w:rsidR="00CA7B6D" w:rsidRPr="00CA7B6D">
        <w:rPr>
          <w:rFonts w:ascii="Arial" w:hAnsi="Arial" w:cs="Arial"/>
        </w:rPr>
        <w:t xml:space="preserve">Select the </w:t>
      </w:r>
      <w:r w:rsidR="00CA7B6D" w:rsidRPr="006E71CC">
        <w:rPr>
          <w:rFonts w:ascii="Arial" w:hAnsi="Arial" w:cs="Arial"/>
          <w:i/>
        </w:rPr>
        <w:t>incorrect</w:t>
      </w:r>
      <w:r w:rsidR="00CA7B6D" w:rsidRPr="00CA7B6D">
        <w:rPr>
          <w:rFonts w:ascii="Arial" w:hAnsi="Arial" w:cs="Arial"/>
        </w:rPr>
        <w:t xml:space="preserve"> statement concerning </w:t>
      </w:r>
      <w:proofErr w:type="spellStart"/>
      <w:r w:rsidR="00CA7B6D" w:rsidRPr="00CA7B6D">
        <w:rPr>
          <w:rFonts w:ascii="Arial" w:hAnsi="Arial" w:cs="Arial"/>
        </w:rPr>
        <w:t>overapplied</w:t>
      </w:r>
      <w:proofErr w:type="spellEnd"/>
      <w:r w:rsidR="00CA7B6D" w:rsidRPr="00CA7B6D">
        <w:rPr>
          <w:rFonts w:ascii="Arial" w:hAnsi="Arial" w:cs="Arial"/>
        </w:rPr>
        <w:t xml:space="preserve"> overhead.</w:t>
      </w:r>
    </w:p>
    <w:p w:rsidR="00CA7B6D" w:rsidRDefault="00CA7B6D" w:rsidP="00CA7B6D">
      <w:pPr>
        <w:numPr>
          <w:ilvl w:val="4"/>
          <w:numId w:val="6"/>
        </w:numPr>
        <w:tabs>
          <w:tab w:val="clear" w:pos="3240"/>
        </w:tabs>
        <w:ind w:left="1080"/>
        <w:rPr>
          <w:rFonts w:ascii="Arial" w:hAnsi="Arial" w:cs="Arial"/>
        </w:rPr>
      </w:pPr>
      <w:r>
        <w:rPr>
          <w:rFonts w:ascii="Arial" w:hAnsi="Arial" w:cs="Arial"/>
        </w:rPr>
        <w:t>The overhead control account will have a debit balance.</w:t>
      </w:r>
    </w:p>
    <w:p w:rsidR="00CA7B6D" w:rsidRDefault="00CA7B6D" w:rsidP="00CA7B6D">
      <w:pPr>
        <w:numPr>
          <w:ilvl w:val="4"/>
          <w:numId w:val="6"/>
        </w:numPr>
        <w:tabs>
          <w:tab w:val="clear" w:pos="3240"/>
        </w:tabs>
        <w:ind w:left="1080"/>
        <w:rPr>
          <w:rFonts w:ascii="Arial" w:hAnsi="Arial" w:cs="Arial"/>
        </w:rPr>
      </w:pPr>
      <w:r>
        <w:rPr>
          <w:rFonts w:ascii="Arial" w:hAnsi="Arial" w:cs="Arial"/>
        </w:rPr>
        <w:t>The amount of overhead transferred to WIP from the overhead control account exceeded the actual amount of overhead incurred.</w:t>
      </w:r>
    </w:p>
    <w:p w:rsidR="00CA7B6D" w:rsidRDefault="00CA7B6D" w:rsidP="00CA7B6D">
      <w:pPr>
        <w:numPr>
          <w:ilvl w:val="4"/>
          <w:numId w:val="6"/>
        </w:numPr>
        <w:tabs>
          <w:tab w:val="clear" w:pos="3240"/>
        </w:tabs>
        <w:ind w:left="1080"/>
        <w:rPr>
          <w:rFonts w:ascii="Arial" w:hAnsi="Arial" w:cs="Arial"/>
        </w:rPr>
      </w:pPr>
      <w:proofErr w:type="spellStart"/>
      <w:r>
        <w:rPr>
          <w:rFonts w:ascii="Arial" w:hAnsi="Arial" w:cs="Arial"/>
        </w:rPr>
        <w:t>Overapplied</w:t>
      </w:r>
      <w:proofErr w:type="spellEnd"/>
      <w:r>
        <w:rPr>
          <w:rFonts w:ascii="Arial" w:hAnsi="Arial" w:cs="Arial"/>
        </w:rPr>
        <w:t xml:space="preserve"> overhead must be closed at year-end because a single year’s activity level was used to set the predetermined overhead rate.</w:t>
      </w:r>
    </w:p>
    <w:p w:rsidR="00CA7B6D" w:rsidRDefault="00CA7B6D" w:rsidP="00CA7B6D">
      <w:pPr>
        <w:numPr>
          <w:ilvl w:val="4"/>
          <w:numId w:val="6"/>
        </w:numPr>
        <w:tabs>
          <w:tab w:val="clear" w:pos="3240"/>
        </w:tabs>
        <w:ind w:left="1080"/>
        <w:rPr>
          <w:rFonts w:ascii="Arial" w:hAnsi="Arial" w:cs="Arial"/>
        </w:rPr>
      </w:pPr>
      <w:proofErr w:type="spellStart"/>
      <w:r>
        <w:rPr>
          <w:rFonts w:ascii="Arial" w:hAnsi="Arial" w:cs="Arial"/>
        </w:rPr>
        <w:t>Overapplied</w:t>
      </w:r>
      <w:proofErr w:type="spellEnd"/>
      <w:r>
        <w:rPr>
          <w:rFonts w:ascii="Arial" w:hAnsi="Arial" w:cs="Arial"/>
        </w:rPr>
        <w:t xml:space="preserve"> overhead may result if the company’s actual utilization of capacity is greater than expected. </w:t>
      </w:r>
    </w:p>
    <w:p w:rsidR="00CA7B6D" w:rsidRDefault="00CA7B6D" w:rsidP="00CA7B6D">
      <w:pPr>
        <w:ind w:left="1080"/>
        <w:rPr>
          <w:rFonts w:ascii="Arial" w:hAnsi="Arial" w:cs="Arial"/>
        </w:rPr>
      </w:pPr>
    </w:p>
    <w:p w:rsidR="00692482" w:rsidRPr="00692482" w:rsidRDefault="00CA7B6D" w:rsidP="00692482">
      <w:pPr>
        <w:numPr>
          <w:ilvl w:val="3"/>
          <w:numId w:val="6"/>
        </w:numPr>
        <w:ind w:left="720"/>
        <w:rPr>
          <w:rFonts w:ascii="Arial" w:hAnsi="Arial" w:cs="Arial"/>
        </w:rPr>
      </w:pPr>
      <w:r>
        <w:rPr>
          <w:rFonts w:ascii="Arial" w:hAnsi="Arial" w:cs="Arial"/>
        </w:rPr>
        <w:t>(LO.3)</w:t>
      </w:r>
      <w:r w:rsidR="00692482">
        <w:rPr>
          <w:rFonts w:ascii="Arial" w:hAnsi="Arial" w:cs="Arial"/>
        </w:rPr>
        <w:t xml:space="preserve"> </w:t>
      </w:r>
      <w:proofErr w:type="gramStart"/>
      <w:r w:rsidR="00692482" w:rsidRPr="00692482">
        <w:rPr>
          <w:rFonts w:ascii="Arial" w:hAnsi="Arial" w:cs="Arial"/>
        </w:rPr>
        <w:t>In</w:t>
      </w:r>
      <w:proofErr w:type="gramEnd"/>
      <w:r w:rsidR="00692482" w:rsidRPr="00692482">
        <w:rPr>
          <w:rFonts w:ascii="Arial" w:hAnsi="Arial" w:cs="Arial"/>
        </w:rPr>
        <w:t xml:space="preserve"> determining cost behavior in business, the cost function is often expressed as </w:t>
      </w:r>
      <w:r w:rsidR="00692482" w:rsidRPr="00692482">
        <w:rPr>
          <w:rFonts w:ascii="Arial" w:hAnsi="Arial" w:cs="Arial"/>
          <w:i/>
        </w:rPr>
        <w:t>y</w:t>
      </w:r>
      <w:r w:rsidR="00692482" w:rsidRPr="00692482">
        <w:rPr>
          <w:rFonts w:ascii="Arial" w:hAnsi="Arial" w:cs="Arial"/>
        </w:rPr>
        <w:t xml:space="preserve"> = </w:t>
      </w:r>
      <w:r w:rsidR="00692482" w:rsidRPr="00692482">
        <w:rPr>
          <w:rFonts w:ascii="Arial" w:hAnsi="Arial" w:cs="Arial"/>
          <w:i/>
        </w:rPr>
        <w:t>a</w:t>
      </w:r>
      <w:r w:rsidR="00692482" w:rsidRPr="00692482">
        <w:rPr>
          <w:rFonts w:ascii="Arial" w:hAnsi="Arial" w:cs="Arial"/>
        </w:rPr>
        <w:t xml:space="preserve"> + </w:t>
      </w:r>
      <w:r w:rsidR="00692482" w:rsidRPr="00692482">
        <w:rPr>
          <w:rFonts w:ascii="Arial" w:hAnsi="Arial" w:cs="Arial"/>
          <w:i/>
        </w:rPr>
        <w:t>bx</w:t>
      </w:r>
      <w:r w:rsidR="00692482" w:rsidRPr="00692482">
        <w:rPr>
          <w:rFonts w:ascii="Arial" w:hAnsi="Arial" w:cs="Arial"/>
        </w:rPr>
        <w:t xml:space="preserve">. </w:t>
      </w:r>
      <w:r w:rsidR="00692482">
        <w:rPr>
          <w:rFonts w:ascii="Arial" w:hAnsi="Arial" w:cs="Arial"/>
        </w:rPr>
        <w:t>What does the “a” term represent</w:t>
      </w:r>
      <w:r w:rsidR="009B024C">
        <w:rPr>
          <w:rFonts w:ascii="Arial" w:hAnsi="Arial" w:cs="Arial"/>
        </w:rPr>
        <w:t>?</w:t>
      </w:r>
    </w:p>
    <w:p w:rsidR="00692482" w:rsidRDefault="00692482" w:rsidP="00692482">
      <w:pPr>
        <w:pStyle w:val="PlainText"/>
        <w:ind w:left="1080" w:hanging="360"/>
        <w:rPr>
          <w:rFonts w:ascii="Arial" w:hAnsi="Arial" w:cs="Arial"/>
          <w:sz w:val="20"/>
        </w:rPr>
      </w:pPr>
      <w:r w:rsidRPr="0052026C">
        <w:rPr>
          <w:rFonts w:ascii="Arial" w:hAnsi="Arial" w:cs="Arial"/>
          <w:sz w:val="20"/>
        </w:rPr>
        <w:t>a.</w:t>
      </w:r>
      <w:r w:rsidRPr="0052026C">
        <w:rPr>
          <w:rFonts w:ascii="Arial" w:hAnsi="Arial" w:cs="Arial"/>
          <w:sz w:val="20"/>
        </w:rPr>
        <w:tab/>
      </w:r>
      <w:r>
        <w:rPr>
          <w:rFonts w:ascii="Arial" w:hAnsi="Arial" w:cs="Arial"/>
          <w:sz w:val="20"/>
        </w:rPr>
        <w:t>Total variable costs</w:t>
      </w:r>
    </w:p>
    <w:p w:rsidR="00692482" w:rsidRPr="0052026C" w:rsidRDefault="00692482" w:rsidP="00692482">
      <w:pPr>
        <w:pStyle w:val="PlainText"/>
        <w:ind w:left="1080" w:hanging="360"/>
        <w:rPr>
          <w:rFonts w:ascii="Arial" w:hAnsi="Arial" w:cs="Arial"/>
          <w:sz w:val="20"/>
        </w:rPr>
      </w:pPr>
      <w:r w:rsidRPr="0052026C">
        <w:rPr>
          <w:rFonts w:ascii="Arial" w:hAnsi="Arial" w:cs="Arial"/>
          <w:sz w:val="20"/>
        </w:rPr>
        <w:t>b.</w:t>
      </w:r>
      <w:r w:rsidRPr="0052026C">
        <w:rPr>
          <w:rFonts w:ascii="Arial" w:hAnsi="Arial" w:cs="Arial"/>
          <w:sz w:val="20"/>
        </w:rPr>
        <w:tab/>
      </w:r>
      <w:r>
        <w:rPr>
          <w:rFonts w:ascii="Arial" w:hAnsi="Arial" w:cs="Arial"/>
          <w:sz w:val="20"/>
        </w:rPr>
        <w:t xml:space="preserve">Total fixed costs </w:t>
      </w:r>
    </w:p>
    <w:p w:rsidR="00692482" w:rsidRPr="0052026C" w:rsidRDefault="00692482" w:rsidP="00692482">
      <w:pPr>
        <w:pStyle w:val="PlainText"/>
        <w:ind w:left="1080" w:hanging="360"/>
        <w:rPr>
          <w:rFonts w:ascii="Arial" w:hAnsi="Arial" w:cs="Arial"/>
          <w:sz w:val="20"/>
        </w:rPr>
      </w:pPr>
      <w:r w:rsidRPr="0052026C">
        <w:rPr>
          <w:rFonts w:ascii="Arial" w:hAnsi="Arial" w:cs="Arial"/>
          <w:sz w:val="20"/>
        </w:rPr>
        <w:t>c.</w:t>
      </w:r>
      <w:r w:rsidRPr="0052026C">
        <w:rPr>
          <w:rFonts w:ascii="Arial" w:hAnsi="Arial" w:cs="Arial"/>
          <w:sz w:val="20"/>
        </w:rPr>
        <w:tab/>
      </w:r>
      <w:r>
        <w:rPr>
          <w:rFonts w:ascii="Arial" w:hAnsi="Arial" w:cs="Arial"/>
          <w:sz w:val="20"/>
        </w:rPr>
        <w:t>Unit variable cost</w:t>
      </w:r>
    </w:p>
    <w:p w:rsidR="00692482" w:rsidRPr="0052026C" w:rsidRDefault="00692482" w:rsidP="00692482">
      <w:pPr>
        <w:pStyle w:val="PlainText"/>
        <w:ind w:left="1080" w:hanging="360"/>
        <w:rPr>
          <w:rFonts w:ascii="Arial" w:hAnsi="Arial" w:cs="Arial"/>
          <w:sz w:val="20"/>
        </w:rPr>
      </w:pPr>
      <w:r w:rsidRPr="0052026C">
        <w:rPr>
          <w:rFonts w:ascii="Arial" w:hAnsi="Arial" w:cs="Arial"/>
          <w:sz w:val="20"/>
        </w:rPr>
        <w:t>d.</w:t>
      </w:r>
      <w:r w:rsidRPr="0052026C">
        <w:rPr>
          <w:rFonts w:ascii="Arial" w:hAnsi="Arial" w:cs="Arial"/>
          <w:sz w:val="20"/>
        </w:rPr>
        <w:tab/>
      </w:r>
      <w:r>
        <w:rPr>
          <w:rFonts w:ascii="Arial" w:hAnsi="Arial" w:cs="Arial"/>
          <w:sz w:val="20"/>
        </w:rPr>
        <w:t>Unit fixed cost</w:t>
      </w:r>
    </w:p>
    <w:p w:rsidR="00692482" w:rsidRDefault="00692482" w:rsidP="00692482">
      <w:pPr>
        <w:rPr>
          <w:rFonts w:ascii="Arial" w:hAnsi="Arial" w:cs="Arial"/>
        </w:rPr>
      </w:pPr>
    </w:p>
    <w:p w:rsidR="00692482" w:rsidRPr="00692482" w:rsidRDefault="00692482" w:rsidP="00692482">
      <w:pPr>
        <w:numPr>
          <w:ilvl w:val="3"/>
          <w:numId w:val="6"/>
        </w:numPr>
        <w:ind w:left="720"/>
        <w:rPr>
          <w:rFonts w:ascii="Arial" w:hAnsi="Arial" w:cs="Arial"/>
        </w:rPr>
      </w:pPr>
      <w:r>
        <w:rPr>
          <w:rFonts w:ascii="Arial" w:hAnsi="Arial" w:cs="Arial"/>
        </w:rPr>
        <w:t xml:space="preserve">(LO3) </w:t>
      </w:r>
      <w:r w:rsidRPr="00692482">
        <w:rPr>
          <w:rFonts w:ascii="Arial" w:hAnsi="Arial" w:cs="Arial"/>
        </w:rPr>
        <w:t xml:space="preserve">M Company derived the following cost </w:t>
      </w:r>
      <w:r>
        <w:rPr>
          <w:rFonts w:ascii="Arial" w:hAnsi="Arial" w:cs="Arial"/>
        </w:rPr>
        <w:t xml:space="preserve">equation to explain </w:t>
      </w:r>
      <w:r w:rsidRPr="00692482">
        <w:rPr>
          <w:rFonts w:ascii="Arial" w:hAnsi="Arial" w:cs="Arial"/>
        </w:rPr>
        <w:t>its monthly manufacturing overhead cost:</w:t>
      </w:r>
    </w:p>
    <w:p w:rsidR="00692482" w:rsidRPr="0052026C" w:rsidRDefault="00692482" w:rsidP="00692482">
      <w:pPr>
        <w:pStyle w:val="PlainText"/>
        <w:spacing w:before="240"/>
        <w:ind w:left="720"/>
        <w:rPr>
          <w:rFonts w:ascii="Arial" w:hAnsi="Arial" w:cs="Arial"/>
          <w:sz w:val="20"/>
        </w:rPr>
      </w:pPr>
      <w:r w:rsidRPr="0052026C">
        <w:rPr>
          <w:rFonts w:ascii="Arial" w:hAnsi="Arial" w:cs="Arial"/>
          <w:sz w:val="20"/>
        </w:rPr>
        <w:tab/>
      </w:r>
      <w:r w:rsidRPr="0052026C">
        <w:rPr>
          <w:rFonts w:ascii="Arial" w:hAnsi="Arial" w:cs="Arial"/>
          <w:sz w:val="20"/>
        </w:rPr>
        <w:tab/>
      </w:r>
      <w:r>
        <w:rPr>
          <w:rFonts w:ascii="Arial" w:hAnsi="Arial" w:cs="Arial"/>
          <w:sz w:val="20"/>
        </w:rPr>
        <w:t>OH</w:t>
      </w:r>
      <w:r w:rsidRPr="0052026C">
        <w:rPr>
          <w:rFonts w:ascii="Arial" w:hAnsi="Arial" w:cs="Arial"/>
          <w:sz w:val="20"/>
        </w:rPr>
        <w:t xml:space="preserve"> = $80,000 + $12M</w:t>
      </w:r>
      <w:r>
        <w:rPr>
          <w:rFonts w:ascii="Arial" w:hAnsi="Arial" w:cs="Arial"/>
          <w:sz w:val="20"/>
        </w:rPr>
        <w:t>H</w:t>
      </w:r>
      <w:proofErr w:type="gramStart"/>
      <w:r>
        <w:rPr>
          <w:rFonts w:ascii="Arial" w:hAnsi="Arial" w:cs="Arial"/>
          <w:sz w:val="20"/>
        </w:rPr>
        <w:t xml:space="preserve">,  </w:t>
      </w:r>
      <w:r w:rsidRPr="0052026C">
        <w:rPr>
          <w:rFonts w:ascii="Arial" w:hAnsi="Arial" w:cs="Arial"/>
          <w:sz w:val="20"/>
        </w:rPr>
        <w:t>where</w:t>
      </w:r>
      <w:proofErr w:type="gramEnd"/>
      <w:r w:rsidRPr="0052026C">
        <w:rPr>
          <w:rFonts w:ascii="Arial" w:hAnsi="Arial" w:cs="Arial"/>
          <w:sz w:val="20"/>
        </w:rPr>
        <w:t xml:space="preserve"> M</w:t>
      </w:r>
      <w:r>
        <w:rPr>
          <w:rFonts w:ascii="Arial" w:hAnsi="Arial" w:cs="Arial"/>
          <w:sz w:val="20"/>
        </w:rPr>
        <w:t>H</w:t>
      </w:r>
      <w:r w:rsidRPr="0052026C">
        <w:rPr>
          <w:rFonts w:ascii="Arial" w:hAnsi="Arial" w:cs="Arial"/>
          <w:sz w:val="20"/>
        </w:rPr>
        <w:t xml:space="preserve"> = machine hours</w:t>
      </w:r>
    </w:p>
    <w:p w:rsidR="00692482" w:rsidRPr="0052026C" w:rsidRDefault="00692482" w:rsidP="00692482">
      <w:pPr>
        <w:pStyle w:val="PlainText"/>
        <w:spacing w:before="240"/>
        <w:ind w:left="720"/>
        <w:rPr>
          <w:rFonts w:ascii="Arial" w:hAnsi="Arial" w:cs="Arial"/>
          <w:sz w:val="20"/>
        </w:rPr>
      </w:pPr>
      <w:r w:rsidRPr="0052026C">
        <w:rPr>
          <w:rFonts w:ascii="Arial" w:hAnsi="Arial" w:cs="Arial"/>
          <w:sz w:val="20"/>
        </w:rPr>
        <w:t xml:space="preserve">The standard time required to manufacture one unit is 4 machine hours. </w:t>
      </w:r>
      <w:r>
        <w:rPr>
          <w:rFonts w:ascii="Arial" w:hAnsi="Arial" w:cs="Arial"/>
          <w:sz w:val="20"/>
        </w:rPr>
        <w:t xml:space="preserve">The company </w:t>
      </w:r>
      <w:r w:rsidRPr="0052026C">
        <w:rPr>
          <w:rFonts w:ascii="Arial" w:hAnsi="Arial" w:cs="Arial"/>
          <w:sz w:val="20"/>
        </w:rPr>
        <w:t>applies manufacturing overhead to production on the basis of machine hours and its norm</w:t>
      </w:r>
      <w:r w:rsidR="000B41CB">
        <w:rPr>
          <w:rFonts w:ascii="Arial" w:hAnsi="Arial" w:cs="Arial"/>
          <w:sz w:val="20"/>
        </w:rPr>
        <w:t>al annual production is 50,000 units</w:t>
      </w:r>
      <w:r w:rsidRPr="0052026C">
        <w:rPr>
          <w:rFonts w:ascii="Arial" w:hAnsi="Arial" w:cs="Arial"/>
          <w:sz w:val="20"/>
        </w:rPr>
        <w:t>.</w:t>
      </w:r>
      <w:r>
        <w:rPr>
          <w:rFonts w:ascii="Arial" w:hAnsi="Arial" w:cs="Arial"/>
          <w:sz w:val="20"/>
        </w:rPr>
        <w:t xml:space="preserve"> What is the</w:t>
      </w:r>
      <w:r w:rsidRPr="0052026C">
        <w:rPr>
          <w:rFonts w:ascii="Arial" w:hAnsi="Arial" w:cs="Arial"/>
          <w:sz w:val="20"/>
        </w:rPr>
        <w:t xml:space="preserve"> estimated variable manufacturing overhead cost for a month in which scheduled pro</w:t>
      </w:r>
      <w:r>
        <w:rPr>
          <w:rFonts w:ascii="Arial" w:hAnsi="Arial" w:cs="Arial"/>
          <w:sz w:val="20"/>
        </w:rPr>
        <w:t xml:space="preserve">duction is 5,000 </w:t>
      </w:r>
      <w:r w:rsidR="000B41CB">
        <w:rPr>
          <w:rFonts w:ascii="Arial" w:hAnsi="Arial" w:cs="Arial"/>
          <w:sz w:val="20"/>
        </w:rPr>
        <w:t>units</w:t>
      </w:r>
      <w:r>
        <w:rPr>
          <w:rFonts w:ascii="Arial" w:hAnsi="Arial" w:cs="Arial"/>
          <w:sz w:val="20"/>
        </w:rPr>
        <w:t>?</w:t>
      </w:r>
    </w:p>
    <w:p w:rsidR="00692482" w:rsidRPr="0052026C" w:rsidRDefault="00692482" w:rsidP="00692482">
      <w:pPr>
        <w:pStyle w:val="PlainText"/>
        <w:ind w:left="1080" w:hanging="360"/>
        <w:rPr>
          <w:rFonts w:ascii="Arial" w:hAnsi="Arial" w:cs="Arial"/>
          <w:sz w:val="20"/>
        </w:rPr>
      </w:pPr>
      <w:proofErr w:type="gramStart"/>
      <w:r w:rsidRPr="0052026C">
        <w:rPr>
          <w:rFonts w:ascii="Arial" w:hAnsi="Arial" w:cs="Arial"/>
          <w:sz w:val="20"/>
        </w:rPr>
        <w:t>a</w:t>
      </w:r>
      <w:proofErr w:type="gramEnd"/>
      <w:r w:rsidRPr="0052026C">
        <w:rPr>
          <w:rFonts w:ascii="Arial" w:hAnsi="Arial" w:cs="Arial"/>
          <w:sz w:val="20"/>
        </w:rPr>
        <w:t>.</w:t>
      </w:r>
      <w:r w:rsidRPr="0052026C">
        <w:rPr>
          <w:rFonts w:ascii="Arial" w:hAnsi="Arial" w:cs="Arial"/>
          <w:sz w:val="20"/>
        </w:rPr>
        <w:tab/>
        <w:t>$</w:t>
      </w:r>
      <w:r>
        <w:rPr>
          <w:rFonts w:ascii="Arial" w:hAnsi="Arial" w:cs="Arial"/>
          <w:sz w:val="20"/>
        </w:rPr>
        <w:t>360</w:t>
      </w:r>
      <w:r w:rsidRPr="0052026C">
        <w:rPr>
          <w:rFonts w:ascii="Arial" w:hAnsi="Arial" w:cs="Arial"/>
          <w:sz w:val="20"/>
        </w:rPr>
        <w:t>,000</w:t>
      </w:r>
    </w:p>
    <w:p w:rsidR="00692482" w:rsidRPr="0052026C" w:rsidRDefault="00692482" w:rsidP="00692482">
      <w:pPr>
        <w:pStyle w:val="PlainText"/>
        <w:ind w:left="1080" w:hanging="360"/>
        <w:rPr>
          <w:rFonts w:ascii="Arial" w:hAnsi="Arial" w:cs="Arial"/>
          <w:sz w:val="20"/>
        </w:rPr>
      </w:pPr>
      <w:proofErr w:type="gramStart"/>
      <w:r w:rsidRPr="0052026C">
        <w:rPr>
          <w:rFonts w:ascii="Arial" w:hAnsi="Arial" w:cs="Arial"/>
          <w:sz w:val="20"/>
        </w:rPr>
        <w:t>b</w:t>
      </w:r>
      <w:proofErr w:type="gramEnd"/>
      <w:r w:rsidRPr="0052026C">
        <w:rPr>
          <w:rFonts w:ascii="Arial" w:hAnsi="Arial" w:cs="Arial"/>
          <w:sz w:val="20"/>
        </w:rPr>
        <w:t>.</w:t>
      </w:r>
      <w:r w:rsidRPr="0052026C">
        <w:rPr>
          <w:rFonts w:ascii="Arial" w:hAnsi="Arial" w:cs="Arial"/>
          <w:sz w:val="20"/>
        </w:rPr>
        <w:tab/>
        <w:t>$</w:t>
      </w:r>
      <w:r>
        <w:rPr>
          <w:rFonts w:ascii="Arial" w:hAnsi="Arial" w:cs="Arial"/>
          <w:sz w:val="20"/>
        </w:rPr>
        <w:t>320</w:t>
      </w:r>
      <w:r w:rsidRPr="0052026C">
        <w:rPr>
          <w:rFonts w:ascii="Arial" w:hAnsi="Arial" w:cs="Arial"/>
          <w:sz w:val="20"/>
        </w:rPr>
        <w:t>,000</w:t>
      </w:r>
    </w:p>
    <w:p w:rsidR="00692482" w:rsidRPr="0052026C" w:rsidRDefault="00692482" w:rsidP="00692482">
      <w:pPr>
        <w:pStyle w:val="PlainText"/>
        <w:ind w:left="1080" w:hanging="360"/>
        <w:rPr>
          <w:rFonts w:ascii="Arial" w:hAnsi="Arial" w:cs="Arial"/>
          <w:sz w:val="20"/>
        </w:rPr>
      </w:pPr>
      <w:proofErr w:type="gramStart"/>
      <w:r w:rsidRPr="0052026C">
        <w:rPr>
          <w:rFonts w:ascii="Arial" w:hAnsi="Arial" w:cs="Arial"/>
          <w:sz w:val="20"/>
        </w:rPr>
        <w:t>c</w:t>
      </w:r>
      <w:proofErr w:type="gramEnd"/>
      <w:r w:rsidRPr="0052026C">
        <w:rPr>
          <w:rFonts w:ascii="Arial" w:hAnsi="Arial" w:cs="Arial"/>
          <w:sz w:val="20"/>
        </w:rPr>
        <w:t>.</w:t>
      </w:r>
      <w:r w:rsidRPr="0052026C">
        <w:rPr>
          <w:rFonts w:ascii="Arial" w:hAnsi="Arial" w:cs="Arial"/>
          <w:sz w:val="20"/>
        </w:rPr>
        <w:tab/>
        <w:t>$2</w:t>
      </w:r>
      <w:r>
        <w:rPr>
          <w:rFonts w:ascii="Arial" w:hAnsi="Arial" w:cs="Arial"/>
          <w:sz w:val="20"/>
        </w:rPr>
        <w:t>40,000</w:t>
      </w:r>
    </w:p>
    <w:p w:rsidR="00AB1A63" w:rsidRPr="00AB1A63" w:rsidRDefault="00692482" w:rsidP="00AB1A63">
      <w:pPr>
        <w:pStyle w:val="PlainText"/>
        <w:ind w:left="1080" w:hanging="360"/>
        <w:rPr>
          <w:rFonts w:ascii="Arial" w:hAnsi="Arial" w:cs="Arial"/>
          <w:sz w:val="20"/>
        </w:rPr>
      </w:pPr>
      <w:proofErr w:type="gramStart"/>
      <w:r w:rsidRPr="0052026C">
        <w:rPr>
          <w:rFonts w:ascii="Arial" w:hAnsi="Arial" w:cs="Arial"/>
          <w:sz w:val="20"/>
        </w:rPr>
        <w:t>d</w:t>
      </w:r>
      <w:proofErr w:type="gramEnd"/>
      <w:r w:rsidRPr="0052026C">
        <w:rPr>
          <w:rFonts w:ascii="Arial" w:hAnsi="Arial" w:cs="Arial"/>
          <w:sz w:val="20"/>
        </w:rPr>
        <w:t>.</w:t>
      </w:r>
      <w:r w:rsidRPr="0052026C">
        <w:rPr>
          <w:rFonts w:ascii="Arial" w:hAnsi="Arial" w:cs="Arial"/>
          <w:sz w:val="20"/>
        </w:rPr>
        <w:tab/>
        <w:t>$</w:t>
      </w:r>
      <w:r>
        <w:rPr>
          <w:rFonts w:ascii="Arial" w:hAnsi="Arial" w:cs="Arial"/>
          <w:sz w:val="20"/>
        </w:rPr>
        <w:t>8</w:t>
      </w:r>
      <w:r w:rsidRPr="0052026C">
        <w:rPr>
          <w:rFonts w:ascii="Arial" w:hAnsi="Arial" w:cs="Arial"/>
          <w:sz w:val="20"/>
        </w:rPr>
        <w:t>0,00</w:t>
      </w:r>
      <w:r>
        <w:rPr>
          <w:rFonts w:ascii="Arial" w:hAnsi="Arial" w:cs="Arial"/>
          <w:sz w:val="20"/>
        </w:rPr>
        <w:t>0</w:t>
      </w:r>
      <w:r w:rsidR="00EA15D4" w:rsidRPr="00AB1A63">
        <w:rPr>
          <w:rFonts w:ascii="Arial" w:hAnsi="Arial" w:cs="Arial"/>
          <w:sz w:val="20"/>
        </w:rPr>
        <w:t xml:space="preserve"> </w:t>
      </w:r>
    </w:p>
    <w:p w:rsidR="00EA15D4" w:rsidRPr="00AB1A63" w:rsidRDefault="00AB1A63" w:rsidP="00AB1A63">
      <w:pPr>
        <w:pStyle w:val="PlainText"/>
        <w:numPr>
          <w:ilvl w:val="3"/>
          <w:numId w:val="6"/>
        </w:numPr>
        <w:spacing w:before="240"/>
        <w:ind w:left="720"/>
        <w:rPr>
          <w:rFonts w:ascii="Arial" w:hAnsi="Arial" w:cs="Arial"/>
          <w:sz w:val="20"/>
        </w:rPr>
      </w:pPr>
      <w:r w:rsidRPr="00AB1A63">
        <w:rPr>
          <w:rFonts w:ascii="Arial" w:hAnsi="Arial" w:cs="Arial"/>
          <w:sz w:val="20"/>
        </w:rPr>
        <w:t>(LO.</w:t>
      </w:r>
      <w:r w:rsidR="00A94843">
        <w:rPr>
          <w:rFonts w:ascii="Arial" w:hAnsi="Arial" w:cs="Arial"/>
          <w:sz w:val="20"/>
        </w:rPr>
        <w:t>4</w:t>
      </w:r>
      <w:r w:rsidR="00EC63CE">
        <w:rPr>
          <w:rFonts w:ascii="Arial" w:hAnsi="Arial" w:cs="Arial"/>
          <w:sz w:val="20"/>
        </w:rPr>
        <w:t xml:space="preserve"> &amp; LO.8</w:t>
      </w:r>
      <w:r w:rsidRPr="00AB1A63">
        <w:rPr>
          <w:rFonts w:ascii="Arial" w:hAnsi="Arial" w:cs="Arial"/>
          <w:sz w:val="20"/>
        </w:rPr>
        <w:t>) Which method of separating mixed costs ensures th</w:t>
      </w:r>
      <w:r>
        <w:rPr>
          <w:rFonts w:ascii="Arial" w:hAnsi="Arial" w:cs="Arial"/>
          <w:sz w:val="20"/>
        </w:rPr>
        <w:t xml:space="preserve">e best fitting </w:t>
      </w:r>
      <w:r w:rsidRPr="00AB1A63">
        <w:rPr>
          <w:rFonts w:ascii="Arial" w:hAnsi="Arial" w:cs="Arial"/>
          <w:sz w:val="20"/>
        </w:rPr>
        <w:t>regression line</w:t>
      </w:r>
      <w:r>
        <w:rPr>
          <w:rFonts w:ascii="Arial" w:hAnsi="Arial" w:cs="Arial"/>
          <w:sz w:val="20"/>
        </w:rPr>
        <w:t>?</w:t>
      </w:r>
    </w:p>
    <w:p w:rsidR="00A9066A" w:rsidRDefault="006E71CC" w:rsidP="00AB1A63">
      <w:pPr>
        <w:pStyle w:val="PlainText"/>
        <w:numPr>
          <w:ilvl w:val="4"/>
          <w:numId w:val="6"/>
        </w:numPr>
        <w:tabs>
          <w:tab w:val="clear" w:pos="3240"/>
        </w:tabs>
        <w:ind w:left="1080"/>
        <w:rPr>
          <w:rFonts w:ascii="Arial" w:hAnsi="Arial" w:cs="Arial"/>
          <w:sz w:val="20"/>
        </w:rPr>
      </w:pPr>
      <w:r>
        <w:rPr>
          <w:rFonts w:ascii="Arial" w:hAnsi="Arial" w:cs="Arial"/>
          <w:sz w:val="20"/>
        </w:rPr>
        <w:t>H</w:t>
      </w:r>
      <w:r w:rsidR="00AB1A63">
        <w:rPr>
          <w:rFonts w:ascii="Arial" w:hAnsi="Arial" w:cs="Arial"/>
          <w:sz w:val="20"/>
        </w:rPr>
        <w:t>igh-low method</w:t>
      </w:r>
    </w:p>
    <w:p w:rsidR="00AB1A63" w:rsidRDefault="006E71CC" w:rsidP="00AB1A63">
      <w:pPr>
        <w:pStyle w:val="PlainText"/>
        <w:numPr>
          <w:ilvl w:val="4"/>
          <w:numId w:val="6"/>
        </w:numPr>
        <w:tabs>
          <w:tab w:val="clear" w:pos="3240"/>
        </w:tabs>
        <w:ind w:left="1080"/>
        <w:rPr>
          <w:rFonts w:ascii="Arial" w:hAnsi="Arial" w:cs="Arial"/>
          <w:sz w:val="20"/>
        </w:rPr>
      </w:pPr>
      <w:proofErr w:type="spellStart"/>
      <w:r>
        <w:rPr>
          <w:rFonts w:ascii="Arial" w:hAnsi="Arial" w:cs="Arial"/>
          <w:sz w:val="20"/>
        </w:rPr>
        <w:t>S</w:t>
      </w:r>
      <w:r w:rsidR="00AB1A63">
        <w:rPr>
          <w:rFonts w:ascii="Arial" w:hAnsi="Arial" w:cs="Arial"/>
          <w:sz w:val="20"/>
        </w:rPr>
        <w:t>cattergraph</w:t>
      </w:r>
      <w:proofErr w:type="spellEnd"/>
      <w:r w:rsidR="00AB1A63">
        <w:rPr>
          <w:rFonts w:ascii="Arial" w:hAnsi="Arial" w:cs="Arial"/>
          <w:sz w:val="20"/>
        </w:rPr>
        <w:t xml:space="preserve"> method</w:t>
      </w:r>
    </w:p>
    <w:p w:rsidR="00AB1A63" w:rsidRDefault="006E71CC" w:rsidP="00AB1A63">
      <w:pPr>
        <w:pStyle w:val="PlainText"/>
        <w:numPr>
          <w:ilvl w:val="4"/>
          <w:numId w:val="6"/>
        </w:numPr>
        <w:tabs>
          <w:tab w:val="clear" w:pos="3240"/>
        </w:tabs>
        <w:ind w:left="1080"/>
        <w:rPr>
          <w:rFonts w:ascii="Arial" w:hAnsi="Arial" w:cs="Arial"/>
          <w:sz w:val="20"/>
        </w:rPr>
      </w:pPr>
      <w:r>
        <w:rPr>
          <w:rFonts w:ascii="Arial" w:hAnsi="Arial" w:cs="Arial"/>
          <w:sz w:val="20"/>
        </w:rPr>
        <w:t>P</w:t>
      </w:r>
      <w:r w:rsidR="00AB1A63">
        <w:rPr>
          <w:rFonts w:ascii="Arial" w:hAnsi="Arial" w:cs="Arial"/>
          <w:sz w:val="20"/>
        </w:rPr>
        <w:t>roration method</w:t>
      </w:r>
    </w:p>
    <w:p w:rsidR="00AB1A63" w:rsidRPr="00AB1A63" w:rsidRDefault="006E71CC" w:rsidP="00AB1A63">
      <w:pPr>
        <w:pStyle w:val="PlainText"/>
        <w:numPr>
          <w:ilvl w:val="4"/>
          <w:numId w:val="6"/>
        </w:numPr>
        <w:tabs>
          <w:tab w:val="clear" w:pos="3240"/>
        </w:tabs>
        <w:ind w:left="1080"/>
        <w:rPr>
          <w:rFonts w:ascii="Arial" w:hAnsi="Arial" w:cs="Arial"/>
          <w:sz w:val="20"/>
        </w:rPr>
      </w:pPr>
      <w:r>
        <w:rPr>
          <w:rFonts w:ascii="Arial" w:hAnsi="Arial" w:cs="Arial"/>
          <w:sz w:val="20"/>
        </w:rPr>
        <w:t>L</w:t>
      </w:r>
      <w:r w:rsidR="00AB1A63">
        <w:rPr>
          <w:rFonts w:ascii="Arial" w:hAnsi="Arial" w:cs="Arial"/>
          <w:sz w:val="20"/>
        </w:rPr>
        <w:t>east squares regression method</w:t>
      </w:r>
    </w:p>
    <w:p w:rsidR="00EA15D4" w:rsidRDefault="00EA15D4" w:rsidP="00AB1A63">
      <w:pPr>
        <w:pStyle w:val="PlainText"/>
        <w:rPr>
          <w:rFonts w:ascii="Arial" w:hAnsi="Arial" w:cs="Arial"/>
          <w:sz w:val="20"/>
        </w:rPr>
      </w:pPr>
    </w:p>
    <w:p w:rsidR="00AB1A63" w:rsidRDefault="00AB1A63" w:rsidP="00A9066A">
      <w:pPr>
        <w:pStyle w:val="PlainText"/>
        <w:ind w:left="1440" w:hanging="720"/>
        <w:rPr>
          <w:rFonts w:ascii="Arial" w:hAnsi="Arial" w:cs="Arial"/>
          <w:sz w:val="20"/>
        </w:rPr>
      </w:pPr>
    </w:p>
    <w:p w:rsidR="00AB1A63" w:rsidRPr="00AB1A63" w:rsidRDefault="00AB1A63" w:rsidP="00AB1A63">
      <w:pPr>
        <w:pStyle w:val="PlainText"/>
        <w:numPr>
          <w:ilvl w:val="3"/>
          <w:numId w:val="6"/>
        </w:numPr>
        <w:ind w:left="720"/>
        <w:rPr>
          <w:rFonts w:ascii="Arial" w:hAnsi="Arial" w:cs="Arial"/>
          <w:sz w:val="20"/>
        </w:rPr>
      </w:pPr>
      <w:r>
        <w:rPr>
          <w:rFonts w:ascii="Arial" w:hAnsi="Arial" w:cs="Arial"/>
          <w:sz w:val="20"/>
        </w:rPr>
        <w:lastRenderedPageBreak/>
        <w:t>(LO.</w:t>
      </w:r>
      <w:r w:rsidR="00A94843">
        <w:rPr>
          <w:rFonts w:ascii="Arial" w:hAnsi="Arial" w:cs="Arial"/>
          <w:sz w:val="20"/>
        </w:rPr>
        <w:t>4</w:t>
      </w:r>
      <w:r>
        <w:rPr>
          <w:rFonts w:ascii="Arial" w:hAnsi="Arial" w:cs="Arial"/>
          <w:sz w:val="20"/>
        </w:rPr>
        <w:t xml:space="preserve">) W Company is working on its </w:t>
      </w:r>
      <w:r w:rsidRPr="00AB1A63">
        <w:rPr>
          <w:rFonts w:ascii="Arial" w:hAnsi="Arial" w:cs="Arial"/>
          <w:sz w:val="20"/>
        </w:rPr>
        <w:t>annual profit plan for the coming year</w:t>
      </w:r>
      <w:r>
        <w:rPr>
          <w:rFonts w:ascii="Arial" w:hAnsi="Arial" w:cs="Arial"/>
          <w:sz w:val="20"/>
        </w:rPr>
        <w:t>.  The c</w:t>
      </w:r>
      <w:r w:rsidRPr="00AB1A63">
        <w:rPr>
          <w:rFonts w:ascii="Arial" w:hAnsi="Arial" w:cs="Arial"/>
          <w:sz w:val="20"/>
        </w:rPr>
        <w:t xml:space="preserve">ompany wants to determine the cost behavior pattern of </w:t>
      </w:r>
      <w:r>
        <w:rPr>
          <w:rFonts w:ascii="Arial" w:hAnsi="Arial" w:cs="Arial"/>
          <w:sz w:val="20"/>
        </w:rPr>
        <w:t>i</w:t>
      </w:r>
      <w:r w:rsidRPr="00AB1A63">
        <w:rPr>
          <w:rFonts w:ascii="Arial" w:hAnsi="Arial" w:cs="Arial"/>
          <w:sz w:val="20"/>
        </w:rPr>
        <w:t>t</w:t>
      </w:r>
      <w:r>
        <w:rPr>
          <w:rFonts w:ascii="Arial" w:hAnsi="Arial" w:cs="Arial"/>
          <w:sz w:val="20"/>
        </w:rPr>
        <w:t xml:space="preserve">s </w:t>
      </w:r>
      <w:r w:rsidRPr="00AB1A63">
        <w:rPr>
          <w:rFonts w:ascii="Arial" w:hAnsi="Arial" w:cs="Arial"/>
          <w:sz w:val="20"/>
        </w:rPr>
        <w:t>maintenance costs. The prior year’s data regarding maintenance hours and costs are as follows.</w:t>
      </w:r>
    </w:p>
    <w:p w:rsidR="00AB1A63" w:rsidRPr="0052026C" w:rsidRDefault="00AB1A63" w:rsidP="00AB1A63">
      <w:pPr>
        <w:pStyle w:val="PlainText"/>
        <w:tabs>
          <w:tab w:val="center" w:pos="2880"/>
          <w:tab w:val="center" w:pos="5040"/>
        </w:tabs>
        <w:spacing w:before="240"/>
        <w:rPr>
          <w:rFonts w:ascii="Arial" w:hAnsi="Arial" w:cs="Arial"/>
          <w:sz w:val="20"/>
        </w:rPr>
      </w:pPr>
      <w:r w:rsidRPr="0052026C">
        <w:rPr>
          <w:rFonts w:ascii="Arial" w:hAnsi="Arial" w:cs="Arial"/>
          <w:sz w:val="20"/>
        </w:rPr>
        <w:tab/>
        <w:t>Hours of</w:t>
      </w:r>
      <w:r w:rsidRPr="0052026C">
        <w:rPr>
          <w:rFonts w:ascii="Arial" w:hAnsi="Arial" w:cs="Arial"/>
          <w:sz w:val="20"/>
        </w:rPr>
        <w:tab/>
        <w:t>Maintenance</w:t>
      </w:r>
    </w:p>
    <w:p w:rsidR="00AB1A63" w:rsidRPr="0052026C" w:rsidRDefault="00AB1A63" w:rsidP="00AB1A63">
      <w:pPr>
        <w:pStyle w:val="PlainText"/>
        <w:tabs>
          <w:tab w:val="center" w:pos="2880"/>
          <w:tab w:val="center" w:pos="5040"/>
        </w:tabs>
        <w:rPr>
          <w:rFonts w:ascii="Arial" w:hAnsi="Arial" w:cs="Arial"/>
          <w:sz w:val="20"/>
        </w:rPr>
      </w:pPr>
      <w:r w:rsidRPr="0052026C">
        <w:rPr>
          <w:rFonts w:ascii="Arial" w:hAnsi="Arial" w:cs="Arial"/>
          <w:sz w:val="20"/>
        </w:rPr>
        <w:tab/>
      </w:r>
      <w:r w:rsidRPr="0052026C">
        <w:rPr>
          <w:rFonts w:ascii="Arial" w:hAnsi="Arial" w:cs="Arial"/>
          <w:sz w:val="20"/>
          <w:u w:val="single"/>
        </w:rPr>
        <w:t>Activity</w:t>
      </w:r>
      <w:r w:rsidRPr="0052026C">
        <w:rPr>
          <w:rFonts w:ascii="Arial" w:hAnsi="Arial" w:cs="Arial"/>
          <w:sz w:val="20"/>
        </w:rPr>
        <w:tab/>
      </w:r>
      <w:r w:rsidRPr="0052026C">
        <w:rPr>
          <w:rFonts w:ascii="Arial" w:hAnsi="Arial" w:cs="Arial"/>
          <w:sz w:val="20"/>
          <w:u w:val="single"/>
        </w:rPr>
        <w:t xml:space="preserve">     Costs     </w:t>
      </w:r>
    </w:p>
    <w:p w:rsidR="00AB1A63" w:rsidRPr="0052026C" w:rsidRDefault="00AB1A63" w:rsidP="00AB1A63">
      <w:pPr>
        <w:pStyle w:val="PlainText"/>
        <w:tabs>
          <w:tab w:val="left" w:pos="720"/>
          <w:tab w:val="right" w:pos="3060"/>
          <w:tab w:val="left" w:pos="4590"/>
          <w:tab w:val="right" w:pos="5400"/>
        </w:tabs>
        <w:spacing w:before="120"/>
        <w:rPr>
          <w:rFonts w:ascii="Arial" w:hAnsi="Arial" w:cs="Arial"/>
          <w:sz w:val="20"/>
        </w:rPr>
      </w:pPr>
      <w:r w:rsidRPr="0052026C">
        <w:rPr>
          <w:rFonts w:ascii="Arial" w:hAnsi="Arial" w:cs="Arial"/>
          <w:sz w:val="20"/>
        </w:rPr>
        <w:tab/>
        <w:t>January</w:t>
      </w:r>
      <w:r w:rsidRPr="0052026C">
        <w:rPr>
          <w:rFonts w:ascii="Arial" w:hAnsi="Arial" w:cs="Arial"/>
          <w:sz w:val="20"/>
        </w:rPr>
        <w:tab/>
        <w:t>480</w:t>
      </w:r>
      <w:r w:rsidRPr="0052026C">
        <w:rPr>
          <w:rFonts w:ascii="Arial" w:hAnsi="Arial" w:cs="Arial"/>
          <w:sz w:val="20"/>
        </w:rPr>
        <w:tab/>
        <w:t>$</w:t>
      </w:r>
      <w:r w:rsidRPr="0052026C">
        <w:rPr>
          <w:rFonts w:ascii="Arial" w:hAnsi="Arial" w:cs="Arial"/>
          <w:sz w:val="20"/>
        </w:rPr>
        <w:tab/>
        <w:t>4,200</w:t>
      </w:r>
    </w:p>
    <w:p w:rsidR="00AB1A63" w:rsidRPr="0052026C" w:rsidRDefault="00AB1A63" w:rsidP="00AB1A63">
      <w:pPr>
        <w:pStyle w:val="PlainText"/>
        <w:tabs>
          <w:tab w:val="left" w:pos="720"/>
          <w:tab w:val="right" w:pos="3060"/>
          <w:tab w:val="left" w:pos="4590"/>
          <w:tab w:val="right" w:pos="5400"/>
        </w:tabs>
        <w:rPr>
          <w:rFonts w:ascii="Arial" w:hAnsi="Arial" w:cs="Arial"/>
          <w:sz w:val="20"/>
        </w:rPr>
      </w:pPr>
      <w:r w:rsidRPr="0052026C">
        <w:rPr>
          <w:rFonts w:ascii="Arial" w:hAnsi="Arial" w:cs="Arial"/>
          <w:sz w:val="20"/>
        </w:rPr>
        <w:tab/>
        <w:t>February</w:t>
      </w:r>
      <w:r w:rsidRPr="0052026C">
        <w:rPr>
          <w:rFonts w:ascii="Arial" w:hAnsi="Arial" w:cs="Arial"/>
          <w:sz w:val="20"/>
        </w:rPr>
        <w:tab/>
        <w:t>320</w:t>
      </w:r>
      <w:r w:rsidRPr="0052026C">
        <w:rPr>
          <w:rFonts w:ascii="Arial" w:hAnsi="Arial" w:cs="Arial"/>
          <w:sz w:val="20"/>
        </w:rPr>
        <w:tab/>
      </w:r>
      <w:r w:rsidRPr="0052026C">
        <w:rPr>
          <w:rFonts w:ascii="Arial" w:hAnsi="Arial" w:cs="Arial"/>
          <w:sz w:val="20"/>
        </w:rPr>
        <w:tab/>
        <w:t>3,000</w:t>
      </w:r>
    </w:p>
    <w:p w:rsidR="00AB1A63" w:rsidRPr="0052026C" w:rsidRDefault="00AB1A63" w:rsidP="00AB1A63">
      <w:pPr>
        <w:pStyle w:val="PlainText"/>
        <w:tabs>
          <w:tab w:val="left" w:pos="720"/>
          <w:tab w:val="right" w:pos="3060"/>
          <w:tab w:val="left" w:pos="4590"/>
          <w:tab w:val="right" w:pos="5400"/>
        </w:tabs>
        <w:rPr>
          <w:rFonts w:ascii="Arial" w:hAnsi="Arial" w:cs="Arial"/>
          <w:sz w:val="20"/>
        </w:rPr>
      </w:pPr>
      <w:r w:rsidRPr="0052026C">
        <w:rPr>
          <w:rFonts w:ascii="Arial" w:hAnsi="Arial" w:cs="Arial"/>
          <w:sz w:val="20"/>
        </w:rPr>
        <w:tab/>
        <w:t>March</w:t>
      </w:r>
      <w:r w:rsidRPr="0052026C">
        <w:rPr>
          <w:rFonts w:ascii="Arial" w:hAnsi="Arial" w:cs="Arial"/>
          <w:sz w:val="20"/>
        </w:rPr>
        <w:tab/>
        <w:t>400</w:t>
      </w:r>
      <w:r w:rsidRPr="0052026C">
        <w:rPr>
          <w:rFonts w:ascii="Arial" w:hAnsi="Arial" w:cs="Arial"/>
          <w:sz w:val="20"/>
        </w:rPr>
        <w:tab/>
      </w:r>
      <w:r w:rsidRPr="0052026C">
        <w:rPr>
          <w:rFonts w:ascii="Arial" w:hAnsi="Arial" w:cs="Arial"/>
          <w:sz w:val="20"/>
        </w:rPr>
        <w:tab/>
        <w:t>3,600</w:t>
      </w:r>
    </w:p>
    <w:p w:rsidR="00AB1A63" w:rsidRPr="0052026C" w:rsidRDefault="00AB1A63" w:rsidP="00AB1A63">
      <w:pPr>
        <w:pStyle w:val="PlainText"/>
        <w:tabs>
          <w:tab w:val="left" w:pos="720"/>
          <w:tab w:val="right" w:pos="3060"/>
          <w:tab w:val="left" w:pos="4590"/>
          <w:tab w:val="right" w:pos="5400"/>
        </w:tabs>
        <w:rPr>
          <w:rFonts w:ascii="Arial" w:hAnsi="Arial" w:cs="Arial"/>
          <w:sz w:val="20"/>
        </w:rPr>
      </w:pPr>
      <w:r w:rsidRPr="0052026C">
        <w:rPr>
          <w:rFonts w:ascii="Arial" w:hAnsi="Arial" w:cs="Arial"/>
          <w:sz w:val="20"/>
        </w:rPr>
        <w:tab/>
        <w:t>April</w:t>
      </w:r>
      <w:r w:rsidRPr="0052026C">
        <w:rPr>
          <w:rFonts w:ascii="Arial" w:hAnsi="Arial" w:cs="Arial"/>
          <w:sz w:val="20"/>
        </w:rPr>
        <w:tab/>
        <w:t>300</w:t>
      </w:r>
      <w:r w:rsidRPr="0052026C">
        <w:rPr>
          <w:rFonts w:ascii="Arial" w:hAnsi="Arial" w:cs="Arial"/>
          <w:sz w:val="20"/>
        </w:rPr>
        <w:tab/>
      </w:r>
      <w:r w:rsidRPr="0052026C">
        <w:rPr>
          <w:rFonts w:ascii="Arial" w:hAnsi="Arial" w:cs="Arial"/>
          <w:sz w:val="20"/>
        </w:rPr>
        <w:tab/>
      </w:r>
      <w:r w:rsidR="000B41CB">
        <w:rPr>
          <w:rFonts w:ascii="Arial" w:hAnsi="Arial" w:cs="Arial"/>
          <w:sz w:val="20"/>
        </w:rPr>
        <w:t>2</w:t>
      </w:r>
      <w:r w:rsidRPr="0052026C">
        <w:rPr>
          <w:rFonts w:ascii="Arial" w:hAnsi="Arial" w:cs="Arial"/>
          <w:sz w:val="20"/>
        </w:rPr>
        <w:t>,820</w:t>
      </w:r>
    </w:p>
    <w:p w:rsidR="00AB1A63" w:rsidRPr="0052026C" w:rsidRDefault="00AB1A63" w:rsidP="00AB1A63">
      <w:pPr>
        <w:pStyle w:val="PlainText"/>
        <w:tabs>
          <w:tab w:val="left" w:pos="720"/>
          <w:tab w:val="right" w:pos="3060"/>
          <w:tab w:val="left" w:pos="4590"/>
          <w:tab w:val="right" w:pos="5400"/>
        </w:tabs>
        <w:rPr>
          <w:rFonts w:ascii="Arial" w:hAnsi="Arial" w:cs="Arial"/>
          <w:sz w:val="20"/>
        </w:rPr>
      </w:pPr>
      <w:r w:rsidRPr="0052026C">
        <w:rPr>
          <w:rFonts w:ascii="Arial" w:hAnsi="Arial" w:cs="Arial"/>
          <w:sz w:val="20"/>
        </w:rPr>
        <w:tab/>
        <w:t>May</w:t>
      </w:r>
      <w:r w:rsidRPr="0052026C">
        <w:rPr>
          <w:rFonts w:ascii="Arial" w:hAnsi="Arial" w:cs="Arial"/>
          <w:sz w:val="20"/>
        </w:rPr>
        <w:tab/>
        <w:t>500</w:t>
      </w:r>
      <w:r w:rsidRPr="0052026C">
        <w:rPr>
          <w:rFonts w:ascii="Arial" w:hAnsi="Arial" w:cs="Arial"/>
          <w:sz w:val="20"/>
        </w:rPr>
        <w:tab/>
      </w:r>
      <w:r w:rsidRPr="0052026C">
        <w:rPr>
          <w:rFonts w:ascii="Arial" w:hAnsi="Arial" w:cs="Arial"/>
          <w:sz w:val="20"/>
        </w:rPr>
        <w:tab/>
        <w:t>4,350</w:t>
      </w:r>
    </w:p>
    <w:p w:rsidR="00AB1A63" w:rsidRPr="0052026C" w:rsidRDefault="00AB1A63" w:rsidP="00AB1A63">
      <w:pPr>
        <w:pStyle w:val="PlainText"/>
        <w:tabs>
          <w:tab w:val="left" w:pos="720"/>
          <w:tab w:val="right" w:pos="3060"/>
          <w:tab w:val="left" w:pos="4590"/>
          <w:tab w:val="right" w:pos="5400"/>
        </w:tabs>
        <w:rPr>
          <w:rFonts w:ascii="Arial" w:hAnsi="Arial" w:cs="Arial"/>
          <w:sz w:val="20"/>
        </w:rPr>
      </w:pPr>
      <w:r w:rsidRPr="0052026C">
        <w:rPr>
          <w:rFonts w:ascii="Arial" w:hAnsi="Arial" w:cs="Arial"/>
          <w:sz w:val="20"/>
        </w:rPr>
        <w:tab/>
        <w:t>June</w:t>
      </w:r>
      <w:r w:rsidRPr="0052026C">
        <w:rPr>
          <w:rFonts w:ascii="Arial" w:hAnsi="Arial" w:cs="Arial"/>
          <w:sz w:val="20"/>
        </w:rPr>
        <w:tab/>
        <w:t>310</w:t>
      </w:r>
      <w:r w:rsidRPr="0052026C">
        <w:rPr>
          <w:rFonts w:ascii="Arial" w:hAnsi="Arial" w:cs="Arial"/>
          <w:sz w:val="20"/>
        </w:rPr>
        <w:tab/>
      </w:r>
      <w:r w:rsidRPr="0052026C">
        <w:rPr>
          <w:rFonts w:ascii="Arial" w:hAnsi="Arial" w:cs="Arial"/>
          <w:sz w:val="20"/>
        </w:rPr>
        <w:tab/>
        <w:t>2,960</w:t>
      </w:r>
    </w:p>
    <w:p w:rsidR="00AB1A63" w:rsidRPr="0052026C" w:rsidRDefault="00AB1A63" w:rsidP="00AB1A63">
      <w:pPr>
        <w:pStyle w:val="PlainText"/>
        <w:tabs>
          <w:tab w:val="left" w:pos="720"/>
          <w:tab w:val="right" w:pos="3060"/>
          <w:tab w:val="left" w:pos="4590"/>
          <w:tab w:val="right" w:pos="5400"/>
        </w:tabs>
        <w:rPr>
          <w:rFonts w:ascii="Arial" w:hAnsi="Arial" w:cs="Arial"/>
          <w:sz w:val="20"/>
        </w:rPr>
      </w:pPr>
      <w:r w:rsidRPr="0052026C">
        <w:rPr>
          <w:rFonts w:ascii="Arial" w:hAnsi="Arial" w:cs="Arial"/>
          <w:sz w:val="20"/>
        </w:rPr>
        <w:tab/>
        <w:t>July</w:t>
      </w:r>
      <w:r w:rsidRPr="0052026C">
        <w:rPr>
          <w:rFonts w:ascii="Arial" w:hAnsi="Arial" w:cs="Arial"/>
          <w:sz w:val="20"/>
        </w:rPr>
        <w:tab/>
        <w:t>320</w:t>
      </w:r>
      <w:r w:rsidRPr="0052026C">
        <w:rPr>
          <w:rFonts w:ascii="Arial" w:hAnsi="Arial" w:cs="Arial"/>
          <w:sz w:val="20"/>
        </w:rPr>
        <w:tab/>
      </w:r>
      <w:r w:rsidRPr="0052026C">
        <w:rPr>
          <w:rFonts w:ascii="Arial" w:hAnsi="Arial" w:cs="Arial"/>
          <w:sz w:val="20"/>
        </w:rPr>
        <w:tab/>
        <w:t>3,030</w:t>
      </w:r>
    </w:p>
    <w:p w:rsidR="00AB1A63" w:rsidRPr="0052026C" w:rsidRDefault="00AB1A63" w:rsidP="00AB1A63">
      <w:pPr>
        <w:pStyle w:val="PlainText"/>
        <w:tabs>
          <w:tab w:val="left" w:pos="720"/>
          <w:tab w:val="right" w:pos="3060"/>
          <w:tab w:val="left" w:pos="4590"/>
          <w:tab w:val="right" w:pos="5400"/>
        </w:tabs>
        <w:rPr>
          <w:rFonts w:ascii="Arial" w:hAnsi="Arial" w:cs="Arial"/>
          <w:sz w:val="20"/>
        </w:rPr>
      </w:pPr>
      <w:r w:rsidRPr="0052026C">
        <w:rPr>
          <w:rFonts w:ascii="Arial" w:hAnsi="Arial" w:cs="Arial"/>
          <w:sz w:val="20"/>
        </w:rPr>
        <w:tab/>
        <w:t>August</w:t>
      </w:r>
      <w:r w:rsidRPr="0052026C">
        <w:rPr>
          <w:rFonts w:ascii="Arial" w:hAnsi="Arial" w:cs="Arial"/>
          <w:sz w:val="20"/>
        </w:rPr>
        <w:tab/>
        <w:t>520</w:t>
      </w:r>
      <w:r w:rsidRPr="0052026C">
        <w:rPr>
          <w:rFonts w:ascii="Arial" w:hAnsi="Arial" w:cs="Arial"/>
          <w:sz w:val="20"/>
        </w:rPr>
        <w:tab/>
      </w:r>
      <w:r w:rsidRPr="0052026C">
        <w:rPr>
          <w:rFonts w:ascii="Arial" w:hAnsi="Arial" w:cs="Arial"/>
          <w:sz w:val="20"/>
        </w:rPr>
        <w:tab/>
        <w:t>4,470</w:t>
      </w:r>
    </w:p>
    <w:p w:rsidR="00AB1A63" w:rsidRPr="0052026C" w:rsidRDefault="00AB1A63" w:rsidP="00AB1A63">
      <w:pPr>
        <w:pStyle w:val="PlainText"/>
        <w:tabs>
          <w:tab w:val="left" w:pos="720"/>
          <w:tab w:val="right" w:pos="3060"/>
          <w:tab w:val="left" w:pos="4590"/>
          <w:tab w:val="right" w:pos="5400"/>
        </w:tabs>
        <w:rPr>
          <w:rFonts w:ascii="Arial" w:hAnsi="Arial" w:cs="Arial"/>
          <w:sz w:val="20"/>
        </w:rPr>
      </w:pPr>
      <w:r w:rsidRPr="0052026C">
        <w:rPr>
          <w:rFonts w:ascii="Arial" w:hAnsi="Arial" w:cs="Arial"/>
          <w:sz w:val="20"/>
        </w:rPr>
        <w:tab/>
        <w:t>September</w:t>
      </w:r>
      <w:r w:rsidRPr="0052026C">
        <w:rPr>
          <w:rFonts w:ascii="Arial" w:hAnsi="Arial" w:cs="Arial"/>
          <w:sz w:val="20"/>
        </w:rPr>
        <w:tab/>
        <w:t>490</w:t>
      </w:r>
      <w:r w:rsidRPr="0052026C">
        <w:rPr>
          <w:rFonts w:ascii="Arial" w:hAnsi="Arial" w:cs="Arial"/>
          <w:sz w:val="20"/>
        </w:rPr>
        <w:tab/>
      </w:r>
      <w:r w:rsidRPr="0052026C">
        <w:rPr>
          <w:rFonts w:ascii="Arial" w:hAnsi="Arial" w:cs="Arial"/>
          <w:sz w:val="20"/>
        </w:rPr>
        <w:tab/>
        <w:t>4,260</w:t>
      </w:r>
    </w:p>
    <w:p w:rsidR="00AB1A63" w:rsidRPr="0052026C" w:rsidRDefault="00AB1A63" w:rsidP="00AB1A63">
      <w:pPr>
        <w:pStyle w:val="PlainText"/>
        <w:tabs>
          <w:tab w:val="left" w:pos="720"/>
          <w:tab w:val="right" w:pos="3060"/>
          <w:tab w:val="left" w:pos="4590"/>
          <w:tab w:val="right" w:pos="5400"/>
        </w:tabs>
        <w:rPr>
          <w:rFonts w:ascii="Arial" w:hAnsi="Arial" w:cs="Arial"/>
          <w:sz w:val="20"/>
        </w:rPr>
      </w:pPr>
      <w:r w:rsidRPr="0052026C">
        <w:rPr>
          <w:rFonts w:ascii="Arial" w:hAnsi="Arial" w:cs="Arial"/>
          <w:sz w:val="20"/>
        </w:rPr>
        <w:tab/>
        <w:t>October</w:t>
      </w:r>
      <w:r w:rsidRPr="0052026C">
        <w:rPr>
          <w:rFonts w:ascii="Arial" w:hAnsi="Arial" w:cs="Arial"/>
          <w:sz w:val="20"/>
        </w:rPr>
        <w:tab/>
        <w:t>470</w:t>
      </w:r>
      <w:r w:rsidRPr="0052026C">
        <w:rPr>
          <w:rFonts w:ascii="Arial" w:hAnsi="Arial" w:cs="Arial"/>
          <w:sz w:val="20"/>
        </w:rPr>
        <w:tab/>
      </w:r>
      <w:r w:rsidRPr="0052026C">
        <w:rPr>
          <w:rFonts w:ascii="Arial" w:hAnsi="Arial" w:cs="Arial"/>
          <w:sz w:val="20"/>
        </w:rPr>
        <w:tab/>
        <w:t>4,050</w:t>
      </w:r>
    </w:p>
    <w:p w:rsidR="00AB1A63" w:rsidRPr="0052026C" w:rsidRDefault="00AB1A63" w:rsidP="00AB1A63">
      <w:pPr>
        <w:pStyle w:val="PlainText"/>
        <w:tabs>
          <w:tab w:val="left" w:pos="720"/>
          <w:tab w:val="right" w:pos="3060"/>
          <w:tab w:val="left" w:pos="4590"/>
          <w:tab w:val="right" w:pos="5400"/>
        </w:tabs>
        <w:rPr>
          <w:rFonts w:ascii="Arial" w:hAnsi="Arial" w:cs="Arial"/>
          <w:sz w:val="20"/>
        </w:rPr>
      </w:pPr>
      <w:r w:rsidRPr="0052026C">
        <w:rPr>
          <w:rFonts w:ascii="Arial" w:hAnsi="Arial" w:cs="Arial"/>
          <w:sz w:val="20"/>
        </w:rPr>
        <w:tab/>
        <w:t>November</w:t>
      </w:r>
      <w:r w:rsidRPr="0052026C">
        <w:rPr>
          <w:rFonts w:ascii="Arial" w:hAnsi="Arial" w:cs="Arial"/>
          <w:sz w:val="20"/>
        </w:rPr>
        <w:tab/>
        <w:t>350</w:t>
      </w:r>
      <w:r w:rsidRPr="0052026C">
        <w:rPr>
          <w:rFonts w:ascii="Arial" w:hAnsi="Arial" w:cs="Arial"/>
          <w:sz w:val="20"/>
        </w:rPr>
        <w:tab/>
      </w:r>
      <w:r w:rsidRPr="0052026C">
        <w:rPr>
          <w:rFonts w:ascii="Arial" w:hAnsi="Arial" w:cs="Arial"/>
          <w:sz w:val="20"/>
        </w:rPr>
        <w:tab/>
        <w:t>3,300</w:t>
      </w:r>
    </w:p>
    <w:p w:rsidR="00AB1A63" w:rsidRPr="003D670F" w:rsidRDefault="00AB1A63" w:rsidP="00AB1A63">
      <w:pPr>
        <w:pStyle w:val="PlainText"/>
        <w:tabs>
          <w:tab w:val="left" w:pos="720"/>
          <w:tab w:val="right" w:pos="3060"/>
          <w:tab w:val="left" w:pos="4590"/>
          <w:tab w:val="right" w:pos="5400"/>
        </w:tabs>
        <w:rPr>
          <w:rFonts w:ascii="Arial" w:hAnsi="Arial" w:cs="Arial"/>
          <w:sz w:val="20"/>
        </w:rPr>
      </w:pPr>
      <w:r w:rsidRPr="0052026C">
        <w:rPr>
          <w:rFonts w:ascii="Arial" w:hAnsi="Arial" w:cs="Arial"/>
          <w:sz w:val="20"/>
        </w:rPr>
        <w:tab/>
        <w:t>December</w:t>
      </w:r>
      <w:r w:rsidRPr="0052026C">
        <w:rPr>
          <w:rFonts w:ascii="Arial" w:hAnsi="Arial" w:cs="Arial"/>
          <w:sz w:val="20"/>
        </w:rPr>
        <w:tab/>
      </w:r>
      <w:r w:rsidRPr="003D670F">
        <w:rPr>
          <w:rFonts w:ascii="Arial" w:hAnsi="Arial" w:cs="Arial"/>
          <w:sz w:val="20"/>
        </w:rPr>
        <w:t xml:space="preserve">   340</w:t>
      </w:r>
      <w:r w:rsidRPr="003D670F">
        <w:rPr>
          <w:rFonts w:ascii="Arial" w:hAnsi="Arial" w:cs="Arial"/>
          <w:sz w:val="20"/>
        </w:rPr>
        <w:tab/>
      </w:r>
      <w:r w:rsidRPr="003D670F">
        <w:rPr>
          <w:rFonts w:ascii="Arial" w:hAnsi="Arial" w:cs="Arial"/>
          <w:sz w:val="20"/>
        </w:rPr>
        <w:tab/>
        <w:t>3,160</w:t>
      </w:r>
    </w:p>
    <w:p w:rsidR="003D670F" w:rsidRDefault="003D670F" w:rsidP="003D670F">
      <w:pPr>
        <w:pStyle w:val="PlainText"/>
        <w:tabs>
          <w:tab w:val="left" w:pos="720"/>
          <w:tab w:val="right" w:pos="3060"/>
          <w:tab w:val="left" w:pos="4590"/>
          <w:tab w:val="right" w:pos="5400"/>
        </w:tabs>
        <w:rPr>
          <w:rFonts w:ascii="Arial" w:hAnsi="Arial" w:cs="Arial"/>
          <w:sz w:val="20"/>
        </w:rPr>
      </w:pPr>
      <w:r>
        <w:rPr>
          <w:rFonts w:ascii="Arial" w:hAnsi="Arial" w:cs="Arial"/>
          <w:sz w:val="20"/>
        </w:rPr>
        <w:tab/>
      </w:r>
    </w:p>
    <w:p w:rsidR="003D670F" w:rsidRDefault="00AB1A63" w:rsidP="003D670F">
      <w:pPr>
        <w:pStyle w:val="PlainText"/>
        <w:tabs>
          <w:tab w:val="left" w:pos="720"/>
          <w:tab w:val="right" w:pos="3060"/>
          <w:tab w:val="left" w:pos="4590"/>
          <w:tab w:val="right" w:pos="5400"/>
        </w:tabs>
        <w:rPr>
          <w:rFonts w:ascii="Arial" w:hAnsi="Arial" w:cs="Arial"/>
          <w:sz w:val="20"/>
        </w:rPr>
      </w:pPr>
      <w:r w:rsidRPr="0052026C">
        <w:rPr>
          <w:rFonts w:ascii="Arial" w:hAnsi="Arial" w:cs="Arial"/>
          <w:sz w:val="20"/>
        </w:rPr>
        <w:tab/>
      </w:r>
      <w:r w:rsidR="003D670F">
        <w:rPr>
          <w:rFonts w:ascii="Arial" w:hAnsi="Arial" w:cs="Arial"/>
          <w:sz w:val="20"/>
        </w:rPr>
        <w:t>Using the high-low method, estimate the amount of maintenance cost per hour.</w:t>
      </w:r>
    </w:p>
    <w:p w:rsidR="00AB1A63" w:rsidRPr="0052026C" w:rsidRDefault="003D670F" w:rsidP="003D670F">
      <w:pPr>
        <w:pStyle w:val="PlainText"/>
        <w:ind w:left="1080" w:hanging="360"/>
        <w:rPr>
          <w:rFonts w:ascii="Arial" w:hAnsi="Arial" w:cs="Arial"/>
          <w:sz w:val="20"/>
        </w:rPr>
      </w:pPr>
      <w:proofErr w:type="gramStart"/>
      <w:r>
        <w:rPr>
          <w:rFonts w:ascii="Arial" w:hAnsi="Arial" w:cs="Arial"/>
          <w:sz w:val="20"/>
        </w:rPr>
        <w:t>a</w:t>
      </w:r>
      <w:proofErr w:type="gramEnd"/>
      <w:r>
        <w:rPr>
          <w:rFonts w:ascii="Arial" w:hAnsi="Arial" w:cs="Arial"/>
          <w:sz w:val="20"/>
        </w:rPr>
        <w:t>.</w:t>
      </w:r>
      <w:r>
        <w:rPr>
          <w:rFonts w:ascii="Arial" w:hAnsi="Arial" w:cs="Arial"/>
          <w:sz w:val="20"/>
        </w:rPr>
        <w:tab/>
        <w:t>$</w:t>
      </w:r>
      <w:r w:rsidR="000B41CB">
        <w:rPr>
          <w:rFonts w:ascii="Arial" w:hAnsi="Arial" w:cs="Arial"/>
          <w:sz w:val="20"/>
        </w:rPr>
        <w:t>2,781</w:t>
      </w:r>
    </w:p>
    <w:p w:rsidR="00AB1A63" w:rsidRPr="0052026C" w:rsidRDefault="003D670F" w:rsidP="003D670F">
      <w:pPr>
        <w:pStyle w:val="PlainText"/>
        <w:ind w:left="1080" w:hanging="360"/>
        <w:rPr>
          <w:rFonts w:ascii="Arial" w:hAnsi="Arial" w:cs="Arial"/>
          <w:sz w:val="20"/>
        </w:rPr>
      </w:pPr>
      <w:proofErr w:type="gramStart"/>
      <w:r>
        <w:rPr>
          <w:rFonts w:ascii="Arial" w:hAnsi="Arial" w:cs="Arial"/>
          <w:sz w:val="20"/>
        </w:rPr>
        <w:t>b</w:t>
      </w:r>
      <w:proofErr w:type="gramEnd"/>
      <w:r>
        <w:rPr>
          <w:rFonts w:ascii="Arial" w:hAnsi="Arial" w:cs="Arial"/>
          <w:sz w:val="20"/>
        </w:rPr>
        <w:t>.</w:t>
      </w:r>
      <w:r>
        <w:rPr>
          <w:rFonts w:ascii="Arial" w:hAnsi="Arial" w:cs="Arial"/>
          <w:sz w:val="20"/>
        </w:rPr>
        <w:tab/>
        <w:t>$</w:t>
      </w:r>
      <w:r w:rsidR="000B41CB">
        <w:rPr>
          <w:rFonts w:ascii="Arial" w:hAnsi="Arial" w:cs="Arial"/>
          <w:sz w:val="20"/>
        </w:rPr>
        <w:t>570</w:t>
      </w:r>
    </w:p>
    <w:p w:rsidR="00AB1A63" w:rsidRPr="0052026C" w:rsidRDefault="00AB1A63" w:rsidP="003D670F">
      <w:pPr>
        <w:pStyle w:val="PlainText"/>
        <w:ind w:left="1080" w:hanging="360"/>
        <w:rPr>
          <w:rFonts w:ascii="Arial" w:hAnsi="Arial" w:cs="Arial"/>
          <w:sz w:val="20"/>
        </w:rPr>
      </w:pPr>
      <w:proofErr w:type="gramStart"/>
      <w:r w:rsidRPr="0052026C">
        <w:rPr>
          <w:rFonts w:ascii="Arial" w:hAnsi="Arial" w:cs="Arial"/>
          <w:sz w:val="20"/>
        </w:rPr>
        <w:t>c</w:t>
      </w:r>
      <w:proofErr w:type="gramEnd"/>
      <w:r w:rsidRPr="0052026C">
        <w:rPr>
          <w:rFonts w:ascii="Arial" w:hAnsi="Arial" w:cs="Arial"/>
          <w:sz w:val="20"/>
        </w:rPr>
        <w:t>.</w:t>
      </w:r>
      <w:r w:rsidR="003D670F">
        <w:rPr>
          <w:rFonts w:ascii="Arial" w:hAnsi="Arial" w:cs="Arial"/>
          <w:sz w:val="20"/>
        </w:rPr>
        <w:tab/>
        <w:t>$</w:t>
      </w:r>
      <w:r w:rsidR="000B41CB">
        <w:rPr>
          <w:rFonts w:ascii="Arial" w:hAnsi="Arial" w:cs="Arial"/>
          <w:sz w:val="20"/>
        </w:rPr>
        <w:t>7.50</w:t>
      </w:r>
    </w:p>
    <w:p w:rsidR="00AB1A63" w:rsidRPr="0052026C" w:rsidRDefault="00AB1A63" w:rsidP="003D670F">
      <w:pPr>
        <w:pStyle w:val="PlainText"/>
        <w:ind w:left="1080" w:hanging="360"/>
        <w:rPr>
          <w:rFonts w:ascii="Arial" w:hAnsi="Arial" w:cs="Arial"/>
          <w:sz w:val="20"/>
        </w:rPr>
      </w:pPr>
      <w:proofErr w:type="gramStart"/>
      <w:r w:rsidRPr="0052026C">
        <w:rPr>
          <w:rFonts w:ascii="Arial" w:hAnsi="Arial" w:cs="Arial"/>
          <w:sz w:val="20"/>
        </w:rPr>
        <w:t>d</w:t>
      </w:r>
      <w:proofErr w:type="gramEnd"/>
      <w:r w:rsidR="003D670F">
        <w:rPr>
          <w:rFonts w:ascii="Arial" w:hAnsi="Arial" w:cs="Arial"/>
          <w:sz w:val="20"/>
        </w:rPr>
        <w:t>.</w:t>
      </w:r>
      <w:r w:rsidR="003D670F">
        <w:rPr>
          <w:rFonts w:ascii="Arial" w:hAnsi="Arial" w:cs="Arial"/>
          <w:sz w:val="20"/>
        </w:rPr>
        <w:tab/>
        <w:t>$</w:t>
      </w:r>
      <w:r w:rsidR="000B41CB">
        <w:rPr>
          <w:rFonts w:ascii="Arial" w:hAnsi="Arial" w:cs="Arial"/>
          <w:sz w:val="20"/>
        </w:rPr>
        <w:t>0.13</w:t>
      </w:r>
    </w:p>
    <w:p w:rsidR="00AB1A63" w:rsidRDefault="003D670F" w:rsidP="003D670F">
      <w:pPr>
        <w:pStyle w:val="PlainText"/>
        <w:numPr>
          <w:ilvl w:val="3"/>
          <w:numId w:val="6"/>
        </w:numPr>
        <w:spacing w:before="120"/>
        <w:ind w:left="720"/>
        <w:rPr>
          <w:rFonts w:ascii="Arial" w:hAnsi="Arial" w:cs="Arial"/>
          <w:sz w:val="20"/>
        </w:rPr>
      </w:pPr>
      <w:r>
        <w:rPr>
          <w:rFonts w:ascii="Arial" w:hAnsi="Arial" w:cs="Arial"/>
          <w:sz w:val="20"/>
        </w:rPr>
        <w:t>(LO.</w:t>
      </w:r>
      <w:r w:rsidR="00EC63CE">
        <w:rPr>
          <w:rFonts w:ascii="Arial" w:hAnsi="Arial" w:cs="Arial"/>
          <w:sz w:val="20"/>
        </w:rPr>
        <w:t>8</w:t>
      </w:r>
      <w:r>
        <w:rPr>
          <w:rFonts w:ascii="Arial" w:hAnsi="Arial" w:cs="Arial"/>
          <w:sz w:val="20"/>
        </w:rPr>
        <w:t>) X Company uses simple regression to separate its selling costs (</w:t>
      </w:r>
      <w:r w:rsidRPr="003D670F">
        <w:rPr>
          <w:rFonts w:ascii="Arial" w:hAnsi="Arial" w:cs="Arial"/>
          <w:i/>
          <w:sz w:val="20"/>
        </w:rPr>
        <w:t>y</w:t>
      </w:r>
      <w:r>
        <w:rPr>
          <w:rFonts w:ascii="Arial" w:hAnsi="Arial" w:cs="Arial"/>
          <w:sz w:val="20"/>
        </w:rPr>
        <w:t>) into fixed and variable components based on units sold (</w:t>
      </w:r>
      <w:r w:rsidRPr="003D670F">
        <w:rPr>
          <w:rFonts w:ascii="Arial" w:hAnsi="Arial" w:cs="Arial"/>
          <w:i/>
          <w:sz w:val="20"/>
        </w:rPr>
        <w:t>x</w:t>
      </w:r>
      <w:r w:rsidR="006E71CC">
        <w:rPr>
          <w:rFonts w:ascii="Arial" w:hAnsi="Arial" w:cs="Arial"/>
          <w:sz w:val="20"/>
        </w:rPr>
        <w:t>)</w:t>
      </w:r>
      <w:r>
        <w:rPr>
          <w:rFonts w:ascii="Arial" w:hAnsi="Arial" w:cs="Arial"/>
          <w:sz w:val="20"/>
        </w:rPr>
        <w:t>.  A computer software program generated the following regression analysis results:</w:t>
      </w:r>
      <w:r>
        <w:rPr>
          <w:rFonts w:ascii="Arial" w:hAnsi="Arial" w:cs="Arial"/>
          <w:sz w:val="20"/>
        </w:rPr>
        <w:br/>
      </w:r>
    </w:p>
    <w:p w:rsidR="003D670F" w:rsidRDefault="003D670F" w:rsidP="004D139F">
      <w:pPr>
        <w:pStyle w:val="PlainText"/>
        <w:spacing w:before="120"/>
        <w:ind w:left="720"/>
        <w:rPr>
          <w:rFonts w:ascii="Arial" w:hAnsi="Arial" w:cs="Arial"/>
          <w:sz w:val="20"/>
        </w:rPr>
      </w:pPr>
      <w:r>
        <w:rPr>
          <w:rFonts w:ascii="Arial" w:hAnsi="Arial" w:cs="Arial"/>
          <w:sz w:val="20"/>
        </w:rPr>
        <w:tab/>
      </w:r>
      <w:r w:rsidRPr="004D139F">
        <w:rPr>
          <w:rFonts w:ascii="Arial" w:hAnsi="Arial" w:cs="Arial"/>
          <w:sz w:val="20"/>
        </w:rPr>
        <w:t xml:space="preserve">Average </w:t>
      </w:r>
      <w:r w:rsidRPr="004D139F">
        <w:rPr>
          <w:rFonts w:ascii="Arial" w:hAnsi="Arial" w:cs="Arial"/>
          <w:i/>
          <w:sz w:val="20"/>
        </w:rPr>
        <w:t>x</w:t>
      </w:r>
      <w:r w:rsidRPr="004D139F">
        <w:rPr>
          <w:rFonts w:ascii="Arial" w:hAnsi="Arial" w:cs="Arial"/>
          <w:sz w:val="20"/>
        </w:rPr>
        <w:t xml:space="preserve"> </w:t>
      </w:r>
      <w:r w:rsidR="004D139F">
        <w:rPr>
          <w:rFonts w:ascii="Arial" w:hAnsi="Arial" w:cs="Arial"/>
          <w:sz w:val="20"/>
        </w:rPr>
        <w:tab/>
      </w:r>
      <w:r w:rsidR="004D139F">
        <w:rPr>
          <w:rFonts w:ascii="Arial" w:hAnsi="Arial" w:cs="Arial"/>
          <w:sz w:val="20"/>
        </w:rPr>
        <w:tab/>
      </w:r>
      <w:r w:rsidRPr="004D139F">
        <w:rPr>
          <w:rFonts w:ascii="Arial" w:hAnsi="Arial" w:cs="Arial"/>
          <w:sz w:val="20"/>
        </w:rPr>
        <w:tab/>
        <w:t>400</w:t>
      </w:r>
      <w:r w:rsidRPr="004D139F">
        <w:rPr>
          <w:rFonts w:ascii="Arial" w:hAnsi="Arial" w:cs="Arial"/>
          <w:sz w:val="20"/>
        </w:rPr>
        <w:tab/>
      </w:r>
      <w:r w:rsidRPr="004D139F">
        <w:rPr>
          <w:rFonts w:ascii="Arial" w:hAnsi="Arial" w:cs="Arial"/>
          <w:sz w:val="20"/>
        </w:rPr>
        <w:tab/>
      </w:r>
      <w:r w:rsidR="004D139F">
        <w:rPr>
          <w:rFonts w:ascii="Arial" w:hAnsi="Arial" w:cs="Arial"/>
          <w:sz w:val="20"/>
        </w:rPr>
        <w:br/>
      </w:r>
      <w:r w:rsidR="004D139F" w:rsidRPr="004D139F">
        <w:rPr>
          <w:rFonts w:ascii="Arial" w:hAnsi="Arial" w:cs="Arial"/>
          <w:sz w:val="20"/>
        </w:rPr>
        <w:t xml:space="preserve">      </w:t>
      </w:r>
      <w:r w:rsidR="004D139F" w:rsidRPr="004D139F">
        <w:rPr>
          <w:rFonts w:ascii="Arial" w:hAnsi="Arial" w:cs="Arial"/>
          <w:sz w:val="20"/>
        </w:rPr>
        <w:tab/>
        <w:t xml:space="preserve">Average </w:t>
      </w:r>
      <w:r w:rsidR="004D139F" w:rsidRPr="004D139F">
        <w:rPr>
          <w:rFonts w:ascii="Arial" w:hAnsi="Arial" w:cs="Arial"/>
          <w:i/>
          <w:sz w:val="20"/>
        </w:rPr>
        <w:t>y</w:t>
      </w:r>
      <w:r w:rsidR="004D139F">
        <w:rPr>
          <w:rFonts w:ascii="Arial" w:hAnsi="Arial" w:cs="Arial"/>
          <w:i/>
          <w:sz w:val="20"/>
        </w:rPr>
        <w:tab/>
      </w:r>
      <w:r w:rsidR="004D139F" w:rsidRPr="004D139F">
        <w:rPr>
          <w:rFonts w:ascii="Arial" w:hAnsi="Arial" w:cs="Arial"/>
          <w:sz w:val="20"/>
        </w:rPr>
        <w:tab/>
      </w:r>
      <w:r w:rsidR="004D139F">
        <w:rPr>
          <w:rFonts w:ascii="Arial" w:hAnsi="Arial" w:cs="Arial"/>
          <w:sz w:val="20"/>
        </w:rPr>
        <w:tab/>
      </w:r>
      <w:r w:rsidR="004D139F" w:rsidRPr="004D139F">
        <w:rPr>
          <w:rFonts w:ascii="Arial" w:hAnsi="Arial" w:cs="Arial"/>
          <w:sz w:val="20"/>
        </w:rPr>
        <w:t>3600</w:t>
      </w:r>
    </w:p>
    <w:p w:rsidR="003D670F" w:rsidRPr="0052026C" w:rsidRDefault="003D670F" w:rsidP="004D139F">
      <w:pPr>
        <w:pStyle w:val="PlainText"/>
        <w:ind w:left="720"/>
        <w:rPr>
          <w:rFonts w:ascii="Arial" w:hAnsi="Arial" w:cs="Arial"/>
          <w:sz w:val="20"/>
        </w:rPr>
      </w:pPr>
      <w:r w:rsidRPr="0052026C">
        <w:rPr>
          <w:rFonts w:ascii="Arial" w:hAnsi="Arial" w:cs="Arial"/>
          <w:sz w:val="20"/>
        </w:rPr>
        <w:tab/>
      </w:r>
      <w:proofErr w:type="gramStart"/>
      <w:r w:rsidR="004D139F" w:rsidRPr="004D139F">
        <w:rPr>
          <w:rFonts w:ascii="Arial" w:hAnsi="Arial" w:cs="Arial"/>
          <w:i/>
          <w:sz w:val="20"/>
        </w:rPr>
        <w:t>a</w:t>
      </w:r>
      <w:proofErr w:type="gramEnd"/>
      <w:r w:rsidR="004D139F">
        <w:rPr>
          <w:rFonts w:ascii="Arial" w:hAnsi="Arial" w:cs="Arial"/>
          <w:i/>
          <w:sz w:val="20"/>
        </w:rPr>
        <w:tab/>
      </w:r>
      <w:r w:rsidR="004D139F">
        <w:rPr>
          <w:rFonts w:ascii="Arial" w:hAnsi="Arial" w:cs="Arial"/>
          <w:i/>
          <w:sz w:val="20"/>
        </w:rPr>
        <w:tab/>
      </w:r>
      <w:r w:rsidRPr="0052026C">
        <w:rPr>
          <w:rFonts w:ascii="Arial" w:hAnsi="Arial" w:cs="Arial"/>
          <w:sz w:val="20"/>
        </w:rPr>
        <w:tab/>
      </w:r>
      <w:r w:rsidR="004D139F">
        <w:rPr>
          <w:rFonts w:ascii="Arial" w:hAnsi="Arial" w:cs="Arial"/>
          <w:sz w:val="20"/>
        </w:rPr>
        <w:tab/>
      </w:r>
      <w:r w:rsidRPr="0052026C">
        <w:rPr>
          <w:rFonts w:ascii="Arial" w:hAnsi="Arial" w:cs="Arial"/>
          <w:sz w:val="20"/>
        </w:rPr>
        <w:t>684.65</w:t>
      </w:r>
    </w:p>
    <w:p w:rsidR="004D139F" w:rsidRPr="0052026C" w:rsidRDefault="004D139F" w:rsidP="004D139F">
      <w:pPr>
        <w:pStyle w:val="PlainText"/>
        <w:ind w:left="720"/>
        <w:rPr>
          <w:rFonts w:ascii="Arial" w:hAnsi="Arial" w:cs="Arial"/>
          <w:sz w:val="20"/>
        </w:rPr>
      </w:pPr>
      <w:r w:rsidRPr="0052026C">
        <w:rPr>
          <w:rFonts w:ascii="Arial" w:hAnsi="Arial" w:cs="Arial"/>
          <w:sz w:val="20"/>
        </w:rPr>
        <w:tab/>
        <w:t xml:space="preserve">Standard error of </w:t>
      </w:r>
      <w:r w:rsidRPr="0052026C">
        <w:rPr>
          <w:rFonts w:ascii="Arial" w:hAnsi="Arial" w:cs="Arial"/>
          <w:i/>
          <w:sz w:val="20"/>
        </w:rPr>
        <w:t>a</w:t>
      </w:r>
      <w:r>
        <w:rPr>
          <w:rFonts w:ascii="Arial" w:hAnsi="Arial" w:cs="Arial"/>
          <w:i/>
          <w:sz w:val="20"/>
        </w:rPr>
        <w:tab/>
      </w:r>
      <w:r w:rsidRPr="0052026C">
        <w:rPr>
          <w:rFonts w:ascii="Arial" w:hAnsi="Arial" w:cs="Arial"/>
          <w:sz w:val="20"/>
        </w:rPr>
        <w:tab/>
        <w:t>49.515</w:t>
      </w:r>
    </w:p>
    <w:p w:rsidR="003D670F" w:rsidRPr="0052026C" w:rsidRDefault="003D670F" w:rsidP="004D139F">
      <w:pPr>
        <w:pStyle w:val="PlainText"/>
        <w:ind w:left="720"/>
        <w:rPr>
          <w:rFonts w:ascii="Arial" w:hAnsi="Arial" w:cs="Arial"/>
          <w:sz w:val="20"/>
        </w:rPr>
      </w:pPr>
      <w:r w:rsidRPr="0052026C">
        <w:rPr>
          <w:rFonts w:ascii="Arial" w:hAnsi="Arial" w:cs="Arial"/>
          <w:sz w:val="20"/>
        </w:rPr>
        <w:tab/>
      </w:r>
      <w:proofErr w:type="gramStart"/>
      <w:r w:rsidRPr="0052026C">
        <w:rPr>
          <w:rFonts w:ascii="Arial" w:hAnsi="Arial" w:cs="Arial"/>
          <w:i/>
          <w:sz w:val="20"/>
        </w:rPr>
        <w:t>b</w:t>
      </w:r>
      <w:proofErr w:type="gramEnd"/>
      <w:r w:rsidRPr="0052026C">
        <w:rPr>
          <w:rFonts w:ascii="Arial" w:hAnsi="Arial" w:cs="Arial"/>
          <w:sz w:val="20"/>
        </w:rPr>
        <w:tab/>
      </w:r>
      <w:r w:rsidR="004D139F">
        <w:rPr>
          <w:rFonts w:ascii="Arial" w:hAnsi="Arial" w:cs="Arial"/>
          <w:sz w:val="20"/>
        </w:rPr>
        <w:tab/>
      </w:r>
      <w:r w:rsidR="004D139F">
        <w:rPr>
          <w:rFonts w:ascii="Arial" w:hAnsi="Arial" w:cs="Arial"/>
          <w:sz w:val="20"/>
        </w:rPr>
        <w:tab/>
      </w:r>
      <w:r w:rsidR="004D139F">
        <w:rPr>
          <w:rFonts w:ascii="Arial" w:hAnsi="Arial" w:cs="Arial"/>
          <w:sz w:val="20"/>
        </w:rPr>
        <w:tab/>
      </w:r>
      <w:r w:rsidRPr="0052026C">
        <w:rPr>
          <w:rFonts w:ascii="Arial" w:hAnsi="Arial" w:cs="Arial"/>
          <w:sz w:val="20"/>
        </w:rPr>
        <w:t>7.2884</w:t>
      </w:r>
    </w:p>
    <w:p w:rsidR="003D670F" w:rsidRPr="0052026C" w:rsidRDefault="003D670F" w:rsidP="004D139F">
      <w:pPr>
        <w:pStyle w:val="PlainText"/>
        <w:ind w:left="720"/>
        <w:rPr>
          <w:rFonts w:ascii="Arial" w:hAnsi="Arial" w:cs="Arial"/>
          <w:sz w:val="20"/>
        </w:rPr>
      </w:pPr>
      <w:r w:rsidRPr="0052026C">
        <w:rPr>
          <w:rFonts w:ascii="Arial" w:hAnsi="Arial" w:cs="Arial"/>
          <w:sz w:val="20"/>
        </w:rPr>
        <w:tab/>
        <w:t xml:space="preserve">Standard error of </w:t>
      </w:r>
      <w:r w:rsidRPr="0052026C">
        <w:rPr>
          <w:rFonts w:ascii="Arial" w:hAnsi="Arial" w:cs="Arial"/>
          <w:i/>
          <w:sz w:val="20"/>
        </w:rPr>
        <w:t>b</w:t>
      </w:r>
      <w:r w:rsidR="004D139F">
        <w:rPr>
          <w:rFonts w:ascii="Arial" w:hAnsi="Arial" w:cs="Arial"/>
          <w:i/>
          <w:sz w:val="20"/>
        </w:rPr>
        <w:tab/>
      </w:r>
      <w:r w:rsidRPr="0052026C">
        <w:rPr>
          <w:rFonts w:ascii="Arial" w:hAnsi="Arial" w:cs="Arial"/>
          <w:sz w:val="20"/>
        </w:rPr>
        <w:tab/>
        <w:t>0.12126</w:t>
      </w:r>
    </w:p>
    <w:p w:rsidR="003D670F" w:rsidRPr="0052026C" w:rsidRDefault="003D670F" w:rsidP="004D139F">
      <w:pPr>
        <w:pStyle w:val="PlainText"/>
        <w:ind w:left="720" w:firstLine="720"/>
        <w:rPr>
          <w:rFonts w:ascii="Arial" w:hAnsi="Arial" w:cs="Arial"/>
          <w:sz w:val="20"/>
        </w:rPr>
      </w:pPr>
      <w:proofErr w:type="gramStart"/>
      <w:r w:rsidRPr="0052026C">
        <w:rPr>
          <w:rFonts w:ascii="Arial" w:hAnsi="Arial" w:cs="Arial"/>
          <w:sz w:val="20"/>
        </w:rPr>
        <w:t>Std</w:t>
      </w:r>
      <w:proofErr w:type="gramEnd"/>
      <w:r w:rsidRPr="0052026C">
        <w:rPr>
          <w:rFonts w:ascii="Arial" w:hAnsi="Arial" w:cs="Arial"/>
          <w:sz w:val="20"/>
        </w:rPr>
        <w:t xml:space="preserve"> error of the estimate</w:t>
      </w:r>
      <w:r w:rsidRPr="0052026C">
        <w:rPr>
          <w:rFonts w:ascii="Arial" w:hAnsi="Arial" w:cs="Arial"/>
          <w:sz w:val="20"/>
        </w:rPr>
        <w:tab/>
      </w:r>
      <w:r w:rsidR="004D139F">
        <w:rPr>
          <w:rFonts w:ascii="Arial" w:hAnsi="Arial" w:cs="Arial"/>
          <w:sz w:val="20"/>
        </w:rPr>
        <w:tab/>
      </w:r>
      <w:r w:rsidRPr="0052026C">
        <w:rPr>
          <w:rFonts w:ascii="Arial" w:hAnsi="Arial" w:cs="Arial"/>
          <w:sz w:val="20"/>
        </w:rPr>
        <w:t>34.469</w:t>
      </w:r>
    </w:p>
    <w:p w:rsidR="003D670F" w:rsidRPr="0052026C" w:rsidRDefault="003D670F" w:rsidP="004D139F">
      <w:pPr>
        <w:pStyle w:val="PlainText"/>
        <w:ind w:left="720"/>
        <w:rPr>
          <w:rFonts w:ascii="Arial" w:hAnsi="Arial" w:cs="Arial"/>
          <w:sz w:val="20"/>
        </w:rPr>
      </w:pPr>
      <w:r w:rsidRPr="0052026C">
        <w:rPr>
          <w:rFonts w:ascii="Arial" w:hAnsi="Arial" w:cs="Arial"/>
          <w:sz w:val="20"/>
        </w:rPr>
        <w:tab/>
        <w:t>r</w:t>
      </w:r>
      <w:r w:rsidRPr="0052026C">
        <w:rPr>
          <w:rFonts w:ascii="Arial" w:hAnsi="Arial" w:cs="Arial"/>
          <w:sz w:val="20"/>
          <w:vertAlign w:val="superscript"/>
        </w:rPr>
        <w:t>2</w:t>
      </w:r>
      <w:r w:rsidR="004D139F">
        <w:rPr>
          <w:rFonts w:ascii="Arial" w:hAnsi="Arial" w:cs="Arial"/>
          <w:sz w:val="20"/>
          <w:vertAlign w:val="superscript"/>
        </w:rPr>
        <w:tab/>
      </w:r>
      <w:r w:rsidR="004D139F">
        <w:rPr>
          <w:rFonts w:ascii="Arial" w:hAnsi="Arial" w:cs="Arial"/>
          <w:sz w:val="20"/>
          <w:vertAlign w:val="superscript"/>
        </w:rPr>
        <w:tab/>
      </w:r>
      <w:r w:rsidR="004D139F">
        <w:rPr>
          <w:rFonts w:ascii="Arial" w:hAnsi="Arial" w:cs="Arial"/>
          <w:sz w:val="20"/>
          <w:vertAlign w:val="superscript"/>
        </w:rPr>
        <w:tab/>
      </w:r>
      <w:r w:rsidR="004D139F">
        <w:rPr>
          <w:rFonts w:ascii="Arial" w:hAnsi="Arial" w:cs="Arial"/>
          <w:sz w:val="20"/>
          <w:vertAlign w:val="superscript"/>
        </w:rPr>
        <w:tab/>
      </w:r>
      <w:r w:rsidRPr="0052026C">
        <w:rPr>
          <w:rFonts w:ascii="Arial" w:hAnsi="Arial" w:cs="Arial"/>
          <w:sz w:val="20"/>
        </w:rPr>
        <w:t>0.99724</w:t>
      </w:r>
    </w:p>
    <w:p w:rsidR="00EA15D4" w:rsidRPr="0052026C" w:rsidRDefault="004D139F" w:rsidP="004D139F">
      <w:pPr>
        <w:pStyle w:val="PlainText"/>
        <w:spacing w:before="120"/>
        <w:ind w:left="720"/>
        <w:rPr>
          <w:rFonts w:ascii="Arial" w:hAnsi="Arial" w:cs="Arial"/>
          <w:sz w:val="20"/>
        </w:rPr>
      </w:pPr>
      <w:r>
        <w:rPr>
          <w:rFonts w:ascii="Arial" w:hAnsi="Arial" w:cs="Arial"/>
          <w:sz w:val="20"/>
        </w:rPr>
        <w:t>What equation should X Company use to estimate its selling costs?</w:t>
      </w:r>
    </w:p>
    <w:p w:rsidR="00EA15D4" w:rsidRPr="0052026C" w:rsidRDefault="00EA15D4" w:rsidP="004D139F">
      <w:pPr>
        <w:pStyle w:val="PlainText"/>
        <w:ind w:left="1080" w:hanging="360"/>
        <w:rPr>
          <w:rFonts w:ascii="Arial" w:hAnsi="Arial" w:cs="Arial"/>
          <w:sz w:val="20"/>
        </w:rPr>
      </w:pPr>
      <w:proofErr w:type="gramStart"/>
      <w:r w:rsidRPr="0052026C">
        <w:rPr>
          <w:rFonts w:ascii="Arial" w:hAnsi="Arial" w:cs="Arial"/>
          <w:sz w:val="20"/>
        </w:rPr>
        <w:t>a</w:t>
      </w:r>
      <w:proofErr w:type="gramEnd"/>
      <w:r w:rsidRPr="0052026C">
        <w:rPr>
          <w:rFonts w:ascii="Arial" w:hAnsi="Arial" w:cs="Arial"/>
          <w:sz w:val="20"/>
        </w:rPr>
        <w:t>.</w:t>
      </w:r>
      <w:r w:rsidRPr="0052026C">
        <w:rPr>
          <w:rFonts w:ascii="Arial" w:hAnsi="Arial" w:cs="Arial"/>
          <w:sz w:val="20"/>
        </w:rPr>
        <w:tab/>
      </w:r>
      <w:r w:rsidR="004D139F">
        <w:rPr>
          <w:rFonts w:ascii="Arial" w:hAnsi="Arial" w:cs="Arial"/>
          <w:sz w:val="20"/>
        </w:rPr>
        <w:t>y = $3,600 + 400x</w:t>
      </w:r>
    </w:p>
    <w:p w:rsidR="00EA15D4" w:rsidRPr="0052026C" w:rsidRDefault="00EA15D4" w:rsidP="004D139F">
      <w:pPr>
        <w:pStyle w:val="PlainText"/>
        <w:ind w:left="1080" w:hanging="360"/>
        <w:rPr>
          <w:rFonts w:ascii="Arial" w:hAnsi="Arial" w:cs="Arial"/>
          <w:sz w:val="20"/>
        </w:rPr>
      </w:pPr>
      <w:proofErr w:type="gramStart"/>
      <w:r w:rsidRPr="0052026C">
        <w:rPr>
          <w:rFonts w:ascii="Arial" w:hAnsi="Arial" w:cs="Arial"/>
          <w:sz w:val="20"/>
        </w:rPr>
        <w:t>b</w:t>
      </w:r>
      <w:proofErr w:type="gramEnd"/>
      <w:r w:rsidRPr="0052026C">
        <w:rPr>
          <w:rFonts w:ascii="Arial" w:hAnsi="Arial" w:cs="Arial"/>
          <w:sz w:val="20"/>
        </w:rPr>
        <w:t>.</w:t>
      </w:r>
      <w:r w:rsidRPr="0052026C">
        <w:rPr>
          <w:rFonts w:ascii="Arial" w:hAnsi="Arial" w:cs="Arial"/>
          <w:sz w:val="20"/>
        </w:rPr>
        <w:tab/>
      </w:r>
      <w:r w:rsidR="004D139F">
        <w:rPr>
          <w:rFonts w:ascii="Arial" w:hAnsi="Arial" w:cs="Arial"/>
          <w:sz w:val="20"/>
        </w:rPr>
        <w:t>y = $684.65 + 7.2884x</w:t>
      </w:r>
    </w:p>
    <w:p w:rsidR="00EA15D4" w:rsidRPr="0052026C" w:rsidRDefault="00EA15D4" w:rsidP="004D139F">
      <w:pPr>
        <w:pStyle w:val="PlainText"/>
        <w:ind w:left="1080" w:hanging="360"/>
        <w:rPr>
          <w:rFonts w:ascii="Arial" w:hAnsi="Arial" w:cs="Arial"/>
          <w:sz w:val="20"/>
        </w:rPr>
      </w:pPr>
      <w:proofErr w:type="gramStart"/>
      <w:r w:rsidRPr="0052026C">
        <w:rPr>
          <w:rFonts w:ascii="Arial" w:hAnsi="Arial" w:cs="Arial"/>
          <w:sz w:val="20"/>
        </w:rPr>
        <w:t>c</w:t>
      </w:r>
      <w:proofErr w:type="gramEnd"/>
      <w:r w:rsidRPr="0052026C">
        <w:rPr>
          <w:rFonts w:ascii="Arial" w:hAnsi="Arial" w:cs="Arial"/>
          <w:sz w:val="20"/>
        </w:rPr>
        <w:t>.</w:t>
      </w:r>
      <w:r w:rsidRPr="0052026C">
        <w:rPr>
          <w:rFonts w:ascii="Arial" w:hAnsi="Arial" w:cs="Arial"/>
          <w:sz w:val="20"/>
        </w:rPr>
        <w:tab/>
      </w:r>
      <w:r w:rsidR="004D139F">
        <w:rPr>
          <w:rFonts w:ascii="Arial" w:hAnsi="Arial" w:cs="Arial"/>
          <w:sz w:val="20"/>
        </w:rPr>
        <w:t xml:space="preserve">y = $3,600 + 7.2884x </w:t>
      </w:r>
    </w:p>
    <w:p w:rsidR="00AB1A63" w:rsidRDefault="007218AC" w:rsidP="00A94843">
      <w:pPr>
        <w:pStyle w:val="PlainText"/>
        <w:ind w:left="1080" w:hanging="360"/>
        <w:rPr>
          <w:rFonts w:ascii="Arial" w:hAnsi="Arial" w:cs="Arial"/>
          <w:sz w:val="20"/>
        </w:rPr>
      </w:pPr>
      <w:proofErr w:type="gramStart"/>
      <w:r w:rsidRPr="0052026C">
        <w:rPr>
          <w:rFonts w:ascii="Arial" w:hAnsi="Arial" w:cs="Arial"/>
          <w:sz w:val="20"/>
        </w:rPr>
        <w:t>d</w:t>
      </w:r>
      <w:proofErr w:type="gramEnd"/>
      <w:r w:rsidRPr="0052026C">
        <w:rPr>
          <w:rFonts w:ascii="Arial" w:hAnsi="Arial" w:cs="Arial"/>
          <w:sz w:val="20"/>
        </w:rPr>
        <w:t>.</w:t>
      </w:r>
      <w:r w:rsidRPr="0052026C">
        <w:rPr>
          <w:rFonts w:ascii="Arial" w:hAnsi="Arial" w:cs="Arial"/>
          <w:sz w:val="20"/>
        </w:rPr>
        <w:tab/>
      </w:r>
      <w:r w:rsidR="004D139F">
        <w:rPr>
          <w:rFonts w:ascii="Arial" w:hAnsi="Arial" w:cs="Arial"/>
          <w:sz w:val="20"/>
        </w:rPr>
        <w:t>y = $684.65 + .12126x</w:t>
      </w:r>
    </w:p>
    <w:p w:rsidR="00A94843" w:rsidRPr="002E65A0" w:rsidRDefault="00A94843" w:rsidP="00A94843">
      <w:pPr>
        <w:pStyle w:val="PlainText"/>
        <w:numPr>
          <w:ilvl w:val="3"/>
          <w:numId w:val="6"/>
        </w:numPr>
        <w:spacing w:before="240"/>
        <w:ind w:left="720"/>
        <w:rPr>
          <w:rFonts w:ascii="Arial" w:hAnsi="Arial" w:cs="Arial"/>
          <w:sz w:val="20"/>
          <w:szCs w:val="24"/>
        </w:rPr>
      </w:pPr>
      <w:r>
        <w:rPr>
          <w:rFonts w:ascii="Arial" w:hAnsi="Arial" w:cs="Arial"/>
          <w:sz w:val="20"/>
        </w:rPr>
        <w:t xml:space="preserve">(LO.5) </w:t>
      </w:r>
      <w:r w:rsidRPr="002E65A0">
        <w:rPr>
          <w:rFonts w:ascii="Arial" w:hAnsi="Arial" w:cs="Arial"/>
          <w:sz w:val="20"/>
          <w:szCs w:val="24"/>
        </w:rPr>
        <w:t>In applying overhead, individual department rates would be used instead of a plant wide rate if</w:t>
      </w:r>
    </w:p>
    <w:p w:rsidR="00A94843" w:rsidRDefault="00A94843" w:rsidP="00A94843">
      <w:pPr>
        <w:pStyle w:val="PlainText"/>
        <w:ind w:left="1080" w:hanging="360"/>
        <w:rPr>
          <w:rFonts w:ascii="Arial" w:hAnsi="Arial" w:cs="Arial"/>
          <w:sz w:val="20"/>
          <w:szCs w:val="24"/>
        </w:rPr>
      </w:pPr>
      <w:proofErr w:type="gramStart"/>
      <w:r>
        <w:rPr>
          <w:rFonts w:ascii="Arial" w:hAnsi="Arial" w:cs="Arial"/>
          <w:sz w:val="20"/>
        </w:rPr>
        <w:t>a</w:t>
      </w:r>
      <w:proofErr w:type="gramEnd"/>
      <w:r>
        <w:rPr>
          <w:rFonts w:ascii="Arial" w:hAnsi="Arial" w:cs="Arial"/>
          <w:sz w:val="20"/>
        </w:rPr>
        <w:t>.</w:t>
      </w:r>
      <w:r>
        <w:rPr>
          <w:rFonts w:ascii="Arial" w:hAnsi="Arial" w:cs="Arial"/>
          <w:sz w:val="20"/>
        </w:rPr>
        <w:tab/>
      </w:r>
      <w:r w:rsidRPr="002E65A0">
        <w:rPr>
          <w:rFonts w:ascii="Arial" w:hAnsi="Arial" w:cs="Arial"/>
          <w:sz w:val="20"/>
          <w:szCs w:val="24"/>
        </w:rPr>
        <w:t>the manufactured products differ in the resources consumed from the individual departments in the plant.</w:t>
      </w:r>
    </w:p>
    <w:p w:rsidR="00A94843" w:rsidRPr="002E65A0" w:rsidRDefault="00A94843" w:rsidP="00A94843">
      <w:pPr>
        <w:pStyle w:val="PlainText"/>
        <w:ind w:left="1080" w:hanging="360"/>
        <w:rPr>
          <w:rFonts w:ascii="Arial" w:hAnsi="Arial" w:cs="Arial"/>
          <w:sz w:val="20"/>
          <w:szCs w:val="24"/>
        </w:rPr>
      </w:pPr>
      <w:proofErr w:type="gramStart"/>
      <w:r>
        <w:rPr>
          <w:rFonts w:ascii="Arial" w:hAnsi="Arial" w:cs="Arial"/>
          <w:sz w:val="20"/>
          <w:szCs w:val="24"/>
        </w:rPr>
        <w:t>b</w:t>
      </w:r>
      <w:proofErr w:type="gramEnd"/>
      <w:r>
        <w:rPr>
          <w:rFonts w:ascii="Arial" w:hAnsi="Arial" w:cs="Arial"/>
          <w:sz w:val="20"/>
          <w:szCs w:val="24"/>
        </w:rPr>
        <w:t xml:space="preserve">. </w:t>
      </w:r>
      <w:r>
        <w:rPr>
          <w:rFonts w:ascii="Arial" w:hAnsi="Arial" w:cs="Arial"/>
          <w:sz w:val="20"/>
          <w:szCs w:val="24"/>
        </w:rPr>
        <w:tab/>
      </w:r>
      <w:r w:rsidRPr="002E65A0">
        <w:rPr>
          <w:rFonts w:ascii="Arial" w:hAnsi="Arial" w:cs="Arial"/>
          <w:sz w:val="20"/>
          <w:szCs w:val="24"/>
        </w:rPr>
        <w:t>a company wants to adopt a standard cost system.</w:t>
      </w:r>
    </w:p>
    <w:p w:rsidR="00A94843" w:rsidRPr="002E65A0" w:rsidRDefault="00A94843" w:rsidP="00A94843">
      <w:pPr>
        <w:pStyle w:val="PlainText"/>
        <w:ind w:left="1080" w:hanging="360"/>
        <w:rPr>
          <w:rFonts w:ascii="Arial" w:hAnsi="Arial" w:cs="Arial"/>
          <w:sz w:val="20"/>
        </w:rPr>
      </w:pPr>
      <w:proofErr w:type="gramStart"/>
      <w:r w:rsidRPr="002E65A0">
        <w:rPr>
          <w:rFonts w:ascii="Arial" w:hAnsi="Arial" w:cs="Arial"/>
          <w:sz w:val="20"/>
        </w:rPr>
        <w:t>c</w:t>
      </w:r>
      <w:proofErr w:type="gramEnd"/>
      <w:r w:rsidRPr="002E65A0">
        <w:rPr>
          <w:rFonts w:ascii="Arial" w:hAnsi="Arial" w:cs="Arial"/>
          <w:sz w:val="20"/>
        </w:rPr>
        <w:t>.</w:t>
      </w:r>
      <w:r w:rsidRPr="002E65A0">
        <w:rPr>
          <w:rFonts w:ascii="Arial" w:hAnsi="Arial" w:cs="Arial"/>
          <w:sz w:val="20"/>
        </w:rPr>
        <w:tab/>
        <w:t>a company’s manufacturing operations are highly automated.</w:t>
      </w:r>
    </w:p>
    <w:p w:rsidR="00A94843" w:rsidRPr="002E65A0" w:rsidRDefault="00A94843" w:rsidP="00A94843">
      <w:pPr>
        <w:pStyle w:val="PlainText"/>
        <w:ind w:left="1080" w:hanging="360"/>
        <w:rPr>
          <w:rFonts w:ascii="Arial" w:hAnsi="Arial" w:cs="Arial"/>
          <w:sz w:val="20"/>
        </w:rPr>
      </w:pPr>
      <w:proofErr w:type="gramStart"/>
      <w:r w:rsidRPr="002E65A0">
        <w:rPr>
          <w:rFonts w:ascii="Arial" w:hAnsi="Arial" w:cs="Arial"/>
          <w:sz w:val="20"/>
        </w:rPr>
        <w:t>d</w:t>
      </w:r>
      <w:proofErr w:type="gramEnd"/>
      <w:r w:rsidRPr="002E65A0">
        <w:rPr>
          <w:rFonts w:ascii="Arial" w:hAnsi="Arial" w:cs="Arial"/>
          <w:sz w:val="20"/>
        </w:rPr>
        <w:t>.</w:t>
      </w:r>
      <w:r w:rsidRPr="002E65A0">
        <w:rPr>
          <w:rFonts w:ascii="Arial" w:hAnsi="Arial" w:cs="Arial"/>
          <w:sz w:val="20"/>
        </w:rPr>
        <w:tab/>
        <w:t>manufacturing overhead is the largest component of product cost.</w:t>
      </w:r>
    </w:p>
    <w:p w:rsidR="00AB1A63" w:rsidRPr="0052026C" w:rsidRDefault="00AB1A63" w:rsidP="00A94843">
      <w:pPr>
        <w:pStyle w:val="PlainText"/>
        <w:spacing w:before="240"/>
        <w:rPr>
          <w:rFonts w:ascii="Arial" w:hAnsi="Arial" w:cs="Arial"/>
          <w:sz w:val="20"/>
        </w:rPr>
      </w:pPr>
    </w:p>
    <w:p w:rsidR="00EA15D4" w:rsidRPr="0052026C" w:rsidRDefault="00A94843" w:rsidP="00A94843">
      <w:pPr>
        <w:pStyle w:val="PlainText"/>
        <w:numPr>
          <w:ilvl w:val="3"/>
          <w:numId w:val="6"/>
        </w:numPr>
        <w:spacing w:before="240"/>
        <w:ind w:left="720"/>
        <w:rPr>
          <w:rFonts w:ascii="Arial" w:hAnsi="Arial" w:cs="Arial"/>
          <w:sz w:val="20"/>
        </w:rPr>
      </w:pPr>
      <w:r>
        <w:rPr>
          <w:rFonts w:ascii="Arial" w:hAnsi="Arial" w:cs="Arial"/>
          <w:sz w:val="20"/>
        </w:rPr>
        <w:lastRenderedPageBreak/>
        <w:t xml:space="preserve">(LO.6) </w:t>
      </w:r>
      <w:proofErr w:type="gramStart"/>
      <w:r>
        <w:rPr>
          <w:rFonts w:ascii="Arial" w:hAnsi="Arial" w:cs="Arial"/>
          <w:sz w:val="20"/>
        </w:rPr>
        <w:t>Which</w:t>
      </w:r>
      <w:proofErr w:type="gramEnd"/>
      <w:r>
        <w:rPr>
          <w:rFonts w:ascii="Arial" w:hAnsi="Arial" w:cs="Arial"/>
          <w:sz w:val="20"/>
        </w:rPr>
        <w:t xml:space="preserve"> cost accumulation and reporting system treats the costs of all manufacturing components (direct material, direct labor, and both variable and fixed overhead) as product costs?</w:t>
      </w:r>
    </w:p>
    <w:p w:rsidR="00EA15D4" w:rsidRPr="0052026C" w:rsidRDefault="00EA15D4" w:rsidP="00A94843">
      <w:pPr>
        <w:pStyle w:val="PlainText"/>
        <w:ind w:left="1080" w:hanging="360"/>
        <w:rPr>
          <w:rFonts w:ascii="Arial" w:hAnsi="Arial" w:cs="Arial"/>
          <w:sz w:val="20"/>
        </w:rPr>
      </w:pPr>
      <w:r w:rsidRPr="0052026C">
        <w:rPr>
          <w:rFonts w:ascii="Arial" w:hAnsi="Arial" w:cs="Arial"/>
          <w:sz w:val="20"/>
        </w:rPr>
        <w:t>a.</w:t>
      </w:r>
      <w:r w:rsidRPr="0052026C">
        <w:rPr>
          <w:rFonts w:ascii="Arial" w:hAnsi="Arial" w:cs="Arial"/>
          <w:sz w:val="20"/>
        </w:rPr>
        <w:tab/>
      </w:r>
      <w:r w:rsidR="00A94843">
        <w:rPr>
          <w:rFonts w:ascii="Arial" w:hAnsi="Arial" w:cs="Arial"/>
          <w:sz w:val="20"/>
        </w:rPr>
        <w:t>Absorption costing</w:t>
      </w:r>
    </w:p>
    <w:p w:rsidR="00EA15D4" w:rsidRPr="0052026C" w:rsidRDefault="00A94843" w:rsidP="00A94843">
      <w:pPr>
        <w:pStyle w:val="PlainText"/>
        <w:ind w:left="1080" w:hanging="360"/>
        <w:rPr>
          <w:rFonts w:ascii="Arial" w:hAnsi="Arial" w:cs="Arial"/>
          <w:sz w:val="20"/>
        </w:rPr>
      </w:pPr>
      <w:r>
        <w:rPr>
          <w:rFonts w:ascii="Arial" w:hAnsi="Arial" w:cs="Arial"/>
          <w:sz w:val="20"/>
        </w:rPr>
        <w:t>b.</w:t>
      </w:r>
      <w:r>
        <w:rPr>
          <w:rFonts w:ascii="Arial" w:hAnsi="Arial" w:cs="Arial"/>
          <w:sz w:val="20"/>
        </w:rPr>
        <w:tab/>
        <w:t>Variable costing</w:t>
      </w:r>
    </w:p>
    <w:p w:rsidR="00EA15D4" w:rsidRPr="0052026C" w:rsidRDefault="00EA15D4" w:rsidP="00A94843">
      <w:pPr>
        <w:pStyle w:val="PlainText"/>
        <w:ind w:left="1080" w:hanging="360"/>
        <w:rPr>
          <w:rFonts w:ascii="Arial" w:hAnsi="Arial" w:cs="Arial"/>
          <w:sz w:val="20"/>
        </w:rPr>
      </w:pPr>
      <w:proofErr w:type="gramStart"/>
      <w:r w:rsidRPr="0052026C">
        <w:rPr>
          <w:rFonts w:ascii="Arial" w:hAnsi="Arial" w:cs="Arial"/>
          <w:sz w:val="20"/>
        </w:rPr>
        <w:t>c</w:t>
      </w:r>
      <w:proofErr w:type="gramEnd"/>
      <w:r w:rsidRPr="0052026C">
        <w:rPr>
          <w:rFonts w:ascii="Arial" w:hAnsi="Arial" w:cs="Arial"/>
          <w:sz w:val="20"/>
        </w:rPr>
        <w:t>.</w:t>
      </w:r>
      <w:r w:rsidRPr="0052026C">
        <w:rPr>
          <w:rFonts w:ascii="Arial" w:hAnsi="Arial" w:cs="Arial"/>
          <w:sz w:val="20"/>
        </w:rPr>
        <w:tab/>
      </w:r>
      <w:r w:rsidR="00A94843">
        <w:rPr>
          <w:rFonts w:ascii="Arial" w:hAnsi="Arial" w:cs="Arial"/>
          <w:sz w:val="20"/>
        </w:rPr>
        <w:t>Mixed costing</w:t>
      </w:r>
    </w:p>
    <w:p w:rsidR="00A718AA" w:rsidRPr="0052026C" w:rsidRDefault="00A94843" w:rsidP="00A94843">
      <w:pPr>
        <w:pStyle w:val="PlainText"/>
        <w:ind w:left="1080" w:hanging="360"/>
        <w:rPr>
          <w:rFonts w:ascii="Arial" w:hAnsi="Arial" w:cs="Arial"/>
          <w:sz w:val="20"/>
        </w:rPr>
      </w:pPr>
      <w:r>
        <w:rPr>
          <w:rFonts w:ascii="Arial" w:hAnsi="Arial" w:cs="Arial"/>
          <w:sz w:val="20"/>
        </w:rPr>
        <w:t>d.</w:t>
      </w:r>
      <w:r>
        <w:rPr>
          <w:rFonts w:ascii="Arial" w:hAnsi="Arial" w:cs="Arial"/>
          <w:sz w:val="20"/>
        </w:rPr>
        <w:tab/>
      </w:r>
      <w:r w:rsidR="0091424D">
        <w:rPr>
          <w:rFonts w:ascii="Arial" w:hAnsi="Arial" w:cs="Arial"/>
          <w:sz w:val="20"/>
        </w:rPr>
        <w:t>None</w:t>
      </w:r>
      <w:r>
        <w:rPr>
          <w:rFonts w:ascii="Arial" w:hAnsi="Arial" w:cs="Arial"/>
          <w:sz w:val="20"/>
        </w:rPr>
        <w:t xml:space="preserve"> of the above</w:t>
      </w:r>
    </w:p>
    <w:p w:rsidR="001F30C8" w:rsidRDefault="001F30C8" w:rsidP="001F30C8">
      <w:pPr>
        <w:pStyle w:val="PlainText"/>
        <w:numPr>
          <w:ilvl w:val="3"/>
          <w:numId w:val="6"/>
        </w:numPr>
        <w:spacing w:before="240"/>
        <w:ind w:left="720"/>
        <w:rPr>
          <w:rFonts w:ascii="Arial" w:hAnsi="Arial" w:cs="Arial"/>
          <w:sz w:val="20"/>
        </w:rPr>
      </w:pPr>
      <w:r>
        <w:rPr>
          <w:rFonts w:ascii="Arial" w:hAnsi="Arial" w:cs="Arial"/>
          <w:sz w:val="20"/>
        </w:rPr>
        <w:t xml:space="preserve">(LO.6) </w:t>
      </w:r>
      <w:proofErr w:type="gramStart"/>
      <w:r w:rsidR="000B41CB">
        <w:rPr>
          <w:rFonts w:ascii="Arial" w:hAnsi="Arial" w:cs="Arial"/>
          <w:sz w:val="20"/>
        </w:rPr>
        <w:t>Which</w:t>
      </w:r>
      <w:proofErr w:type="gramEnd"/>
      <w:r>
        <w:rPr>
          <w:rFonts w:ascii="Arial" w:hAnsi="Arial" w:cs="Arial"/>
          <w:sz w:val="20"/>
        </w:rPr>
        <w:t xml:space="preserve"> cost accumulation and reporting system reports the total contribution margin?</w:t>
      </w:r>
    </w:p>
    <w:p w:rsidR="001F30C8" w:rsidRPr="0052026C" w:rsidRDefault="001F30C8" w:rsidP="001F30C8">
      <w:pPr>
        <w:pStyle w:val="PlainText"/>
        <w:ind w:left="1080" w:hanging="360"/>
        <w:rPr>
          <w:rFonts w:ascii="Arial" w:hAnsi="Arial" w:cs="Arial"/>
          <w:sz w:val="20"/>
        </w:rPr>
      </w:pPr>
      <w:r w:rsidRPr="0052026C">
        <w:rPr>
          <w:rFonts w:ascii="Arial" w:hAnsi="Arial" w:cs="Arial"/>
          <w:sz w:val="20"/>
        </w:rPr>
        <w:t>a.</w:t>
      </w:r>
      <w:r w:rsidRPr="0052026C">
        <w:rPr>
          <w:rFonts w:ascii="Arial" w:hAnsi="Arial" w:cs="Arial"/>
          <w:sz w:val="20"/>
        </w:rPr>
        <w:tab/>
      </w:r>
      <w:r>
        <w:rPr>
          <w:rFonts w:ascii="Arial" w:hAnsi="Arial" w:cs="Arial"/>
          <w:sz w:val="20"/>
        </w:rPr>
        <w:t>Absorption costing</w:t>
      </w:r>
    </w:p>
    <w:p w:rsidR="001F30C8" w:rsidRPr="0052026C" w:rsidRDefault="001F30C8" w:rsidP="001F30C8">
      <w:pPr>
        <w:pStyle w:val="PlainText"/>
        <w:ind w:left="1080" w:hanging="360"/>
        <w:rPr>
          <w:rFonts w:ascii="Arial" w:hAnsi="Arial" w:cs="Arial"/>
          <w:sz w:val="20"/>
        </w:rPr>
      </w:pPr>
      <w:r>
        <w:rPr>
          <w:rFonts w:ascii="Arial" w:hAnsi="Arial" w:cs="Arial"/>
          <w:sz w:val="20"/>
        </w:rPr>
        <w:t>b.</w:t>
      </w:r>
      <w:r>
        <w:rPr>
          <w:rFonts w:ascii="Arial" w:hAnsi="Arial" w:cs="Arial"/>
          <w:sz w:val="20"/>
        </w:rPr>
        <w:tab/>
        <w:t>Variable costing</w:t>
      </w:r>
    </w:p>
    <w:p w:rsidR="001F30C8" w:rsidRPr="0052026C" w:rsidRDefault="001F30C8" w:rsidP="001F30C8">
      <w:pPr>
        <w:pStyle w:val="PlainText"/>
        <w:ind w:left="1080" w:hanging="360"/>
        <w:rPr>
          <w:rFonts w:ascii="Arial" w:hAnsi="Arial" w:cs="Arial"/>
          <w:sz w:val="20"/>
        </w:rPr>
      </w:pPr>
      <w:proofErr w:type="gramStart"/>
      <w:r w:rsidRPr="0052026C">
        <w:rPr>
          <w:rFonts w:ascii="Arial" w:hAnsi="Arial" w:cs="Arial"/>
          <w:sz w:val="20"/>
        </w:rPr>
        <w:t>c</w:t>
      </w:r>
      <w:proofErr w:type="gramEnd"/>
      <w:r w:rsidRPr="0052026C">
        <w:rPr>
          <w:rFonts w:ascii="Arial" w:hAnsi="Arial" w:cs="Arial"/>
          <w:sz w:val="20"/>
        </w:rPr>
        <w:t>.</w:t>
      </w:r>
      <w:r w:rsidRPr="0052026C">
        <w:rPr>
          <w:rFonts w:ascii="Arial" w:hAnsi="Arial" w:cs="Arial"/>
          <w:sz w:val="20"/>
        </w:rPr>
        <w:tab/>
      </w:r>
      <w:r>
        <w:rPr>
          <w:rFonts w:ascii="Arial" w:hAnsi="Arial" w:cs="Arial"/>
          <w:sz w:val="20"/>
        </w:rPr>
        <w:t>Mixed costing</w:t>
      </w:r>
    </w:p>
    <w:p w:rsidR="001F30C8" w:rsidRDefault="001F30C8" w:rsidP="001F30C8">
      <w:pPr>
        <w:pStyle w:val="PlainText"/>
        <w:ind w:left="1080" w:hanging="360"/>
        <w:rPr>
          <w:rFonts w:ascii="Arial" w:hAnsi="Arial" w:cs="Arial"/>
          <w:sz w:val="20"/>
        </w:rPr>
      </w:pPr>
      <w:r>
        <w:rPr>
          <w:rFonts w:ascii="Arial" w:hAnsi="Arial" w:cs="Arial"/>
          <w:sz w:val="20"/>
        </w:rPr>
        <w:t>d.</w:t>
      </w:r>
      <w:r>
        <w:rPr>
          <w:rFonts w:ascii="Arial" w:hAnsi="Arial" w:cs="Arial"/>
          <w:sz w:val="20"/>
        </w:rPr>
        <w:tab/>
      </w:r>
      <w:r w:rsidR="0091424D">
        <w:rPr>
          <w:rFonts w:ascii="Arial" w:hAnsi="Arial" w:cs="Arial"/>
          <w:sz w:val="20"/>
        </w:rPr>
        <w:t>None</w:t>
      </w:r>
      <w:r>
        <w:rPr>
          <w:rFonts w:ascii="Arial" w:hAnsi="Arial" w:cs="Arial"/>
          <w:sz w:val="20"/>
        </w:rPr>
        <w:t xml:space="preserve"> of the above</w:t>
      </w:r>
    </w:p>
    <w:p w:rsidR="001F30C8" w:rsidRDefault="001F30C8" w:rsidP="001F30C8">
      <w:pPr>
        <w:pStyle w:val="PlainText"/>
        <w:numPr>
          <w:ilvl w:val="3"/>
          <w:numId w:val="6"/>
        </w:numPr>
        <w:spacing w:before="240"/>
        <w:ind w:left="720"/>
        <w:rPr>
          <w:rFonts w:ascii="Arial" w:hAnsi="Arial" w:cs="Arial"/>
          <w:sz w:val="20"/>
        </w:rPr>
      </w:pPr>
      <w:r>
        <w:rPr>
          <w:rFonts w:ascii="Arial" w:hAnsi="Arial" w:cs="Arial"/>
          <w:sz w:val="20"/>
        </w:rPr>
        <w:t xml:space="preserve">(LO.6) </w:t>
      </w:r>
      <w:proofErr w:type="gramStart"/>
      <w:r>
        <w:rPr>
          <w:rFonts w:ascii="Arial" w:hAnsi="Arial" w:cs="Arial"/>
          <w:sz w:val="20"/>
        </w:rPr>
        <w:t>Wh</w:t>
      </w:r>
      <w:r w:rsidR="000B41CB">
        <w:rPr>
          <w:rFonts w:ascii="Arial" w:hAnsi="Arial" w:cs="Arial"/>
          <w:sz w:val="20"/>
        </w:rPr>
        <w:t>ich</w:t>
      </w:r>
      <w:proofErr w:type="gramEnd"/>
      <w:r>
        <w:rPr>
          <w:rFonts w:ascii="Arial" w:hAnsi="Arial" w:cs="Arial"/>
          <w:sz w:val="20"/>
        </w:rPr>
        <w:t xml:space="preserve"> cost accumulation and reporting system is required for external reporting and tax purposes?</w:t>
      </w:r>
    </w:p>
    <w:p w:rsidR="001F30C8" w:rsidRPr="0052026C" w:rsidRDefault="001F30C8" w:rsidP="001F30C8">
      <w:pPr>
        <w:pStyle w:val="PlainText"/>
        <w:ind w:left="1080" w:hanging="360"/>
        <w:rPr>
          <w:rFonts w:ascii="Arial" w:hAnsi="Arial" w:cs="Arial"/>
          <w:sz w:val="20"/>
        </w:rPr>
      </w:pPr>
      <w:r w:rsidRPr="0052026C">
        <w:rPr>
          <w:rFonts w:ascii="Arial" w:hAnsi="Arial" w:cs="Arial"/>
          <w:sz w:val="20"/>
        </w:rPr>
        <w:t>a.</w:t>
      </w:r>
      <w:r w:rsidRPr="0052026C">
        <w:rPr>
          <w:rFonts w:ascii="Arial" w:hAnsi="Arial" w:cs="Arial"/>
          <w:sz w:val="20"/>
        </w:rPr>
        <w:tab/>
      </w:r>
      <w:r>
        <w:rPr>
          <w:rFonts w:ascii="Arial" w:hAnsi="Arial" w:cs="Arial"/>
          <w:sz w:val="20"/>
        </w:rPr>
        <w:t>Absorption costing</w:t>
      </w:r>
    </w:p>
    <w:p w:rsidR="001F30C8" w:rsidRPr="0052026C" w:rsidRDefault="001F30C8" w:rsidP="001F30C8">
      <w:pPr>
        <w:pStyle w:val="PlainText"/>
        <w:ind w:left="1080" w:hanging="360"/>
        <w:rPr>
          <w:rFonts w:ascii="Arial" w:hAnsi="Arial" w:cs="Arial"/>
          <w:sz w:val="20"/>
        </w:rPr>
      </w:pPr>
      <w:r>
        <w:rPr>
          <w:rFonts w:ascii="Arial" w:hAnsi="Arial" w:cs="Arial"/>
          <w:sz w:val="20"/>
        </w:rPr>
        <w:t>b.</w:t>
      </w:r>
      <w:r>
        <w:rPr>
          <w:rFonts w:ascii="Arial" w:hAnsi="Arial" w:cs="Arial"/>
          <w:sz w:val="20"/>
        </w:rPr>
        <w:tab/>
        <w:t>Variable costing</w:t>
      </w:r>
    </w:p>
    <w:p w:rsidR="001F30C8" w:rsidRPr="0052026C" w:rsidRDefault="001F30C8" w:rsidP="001F30C8">
      <w:pPr>
        <w:pStyle w:val="PlainText"/>
        <w:ind w:left="1080" w:hanging="360"/>
        <w:rPr>
          <w:rFonts w:ascii="Arial" w:hAnsi="Arial" w:cs="Arial"/>
          <w:sz w:val="20"/>
        </w:rPr>
      </w:pPr>
      <w:proofErr w:type="gramStart"/>
      <w:r w:rsidRPr="0052026C">
        <w:rPr>
          <w:rFonts w:ascii="Arial" w:hAnsi="Arial" w:cs="Arial"/>
          <w:sz w:val="20"/>
        </w:rPr>
        <w:t>c</w:t>
      </w:r>
      <w:proofErr w:type="gramEnd"/>
      <w:r w:rsidRPr="0052026C">
        <w:rPr>
          <w:rFonts w:ascii="Arial" w:hAnsi="Arial" w:cs="Arial"/>
          <w:sz w:val="20"/>
        </w:rPr>
        <w:t>.</w:t>
      </w:r>
      <w:r w:rsidRPr="0052026C">
        <w:rPr>
          <w:rFonts w:ascii="Arial" w:hAnsi="Arial" w:cs="Arial"/>
          <w:sz w:val="20"/>
        </w:rPr>
        <w:tab/>
      </w:r>
      <w:r>
        <w:rPr>
          <w:rFonts w:ascii="Arial" w:hAnsi="Arial" w:cs="Arial"/>
          <w:sz w:val="20"/>
        </w:rPr>
        <w:t>Mixed costing</w:t>
      </w:r>
    </w:p>
    <w:p w:rsidR="001F30C8" w:rsidRPr="001F30C8" w:rsidRDefault="001F30C8" w:rsidP="001F30C8">
      <w:pPr>
        <w:pStyle w:val="PlainText"/>
        <w:ind w:left="1080" w:hanging="360"/>
        <w:rPr>
          <w:rFonts w:ascii="Arial" w:hAnsi="Arial" w:cs="Arial"/>
          <w:sz w:val="20"/>
        </w:rPr>
      </w:pPr>
      <w:r>
        <w:rPr>
          <w:rFonts w:ascii="Arial" w:hAnsi="Arial" w:cs="Arial"/>
          <w:sz w:val="20"/>
        </w:rPr>
        <w:t>d.</w:t>
      </w:r>
      <w:r>
        <w:rPr>
          <w:rFonts w:ascii="Arial" w:hAnsi="Arial" w:cs="Arial"/>
          <w:sz w:val="20"/>
        </w:rPr>
        <w:tab/>
      </w:r>
      <w:r w:rsidR="0091424D">
        <w:rPr>
          <w:rFonts w:ascii="Arial" w:hAnsi="Arial" w:cs="Arial"/>
          <w:sz w:val="20"/>
        </w:rPr>
        <w:t>None</w:t>
      </w:r>
      <w:r>
        <w:rPr>
          <w:rFonts w:ascii="Arial" w:hAnsi="Arial" w:cs="Arial"/>
          <w:sz w:val="20"/>
        </w:rPr>
        <w:t xml:space="preserve"> of the above</w:t>
      </w:r>
    </w:p>
    <w:p w:rsidR="001F30C8" w:rsidRDefault="001F30C8" w:rsidP="001F30C8">
      <w:pPr>
        <w:pStyle w:val="PlainText"/>
        <w:numPr>
          <w:ilvl w:val="3"/>
          <w:numId w:val="6"/>
        </w:numPr>
        <w:spacing w:before="240"/>
        <w:ind w:left="720"/>
        <w:rPr>
          <w:rFonts w:ascii="Arial" w:hAnsi="Arial" w:cs="Arial"/>
          <w:sz w:val="20"/>
        </w:rPr>
      </w:pPr>
      <w:r>
        <w:rPr>
          <w:rFonts w:ascii="Arial" w:hAnsi="Arial" w:cs="Arial"/>
          <w:sz w:val="20"/>
        </w:rPr>
        <w:t>(LO.7) The primary difference between absorption and variable costing lies in the treatment of</w:t>
      </w:r>
      <w:r w:rsidR="006E71CC">
        <w:rPr>
          <w:rFonts w:ascii="Arial" w:hAnsi="Arial" w:cs="Arial"/>
          <w:sz w:val="20"/>
        </w:rPr>
        <w:t>:</w:t>
      </w:r>
    </w:p>
    <w:p w:rsidR="001F30C8" w:rsidRPr="0052026C" w:rsidRDefault="001F30C8" w:rsidP="001F30C8">
      <w:pPr>
        <w:pStyle w:val="PlainText"/>
        <w:ind w:left="1080" w:hanging="360"/>
        <w:rPr>
          <w:rFonts w:ascii="Arial" w:hAnsi="Arial" w:cs="Arial"/>
          <w:sz w:val="20"/>
        </w:rPr>
      </w:pPr>
      <w:proofErr w:type="gramStart"/>
      <w:r w:rsidRPr="0052026C">
        <w:rPr>
          <w:rFonts w:ascii="Arial" w:hAnsi="Arial" w:cs="Arial"/>
          <w:sz w:val="20"/>
        </w:rPr>
        <w:t>a</w:t>
      </w:r>
      <w:proofErr w:type="gramEnd"/>
      <w:r w:rsidRPr="0052026C">
        <w:rPr>
          <w:rFonts w:ascii="Arial" w:hAnsi="Arial" w:cs="Arial"/>
          <w:sz w:val="20"/>
        </w:rPr>
        <w:t>.</w:t>
      </w:r>
      <w:r w:rsidRPr="0052026C">
        <w:rPr>
          <w:rFonts w:ascii="Arial" w:hAnsi="Arial" w:cs="Arial"/>
          <w:sz w:val="20"/>
        </w:rPr>
        <w:tab/>
      </w:r>
      <w:r w:rsidR="009B024C">
        <w:rPr>
          <w:rFonts w:ascii="Arial" w:hAnsi="Arial" w:cs="Arial"/>
          <w:sz w:val="20"/>
        </w:rPr>
        <w:t>v</w:t>
      </w:r>
      <w:r>
        <w:rPr>
          <w:rFonts w:ascii="Arial" w:hAnsi="Arial" w:cs="Arial"/>
          <w:sz w:val="20"/>
        </w:rPr>
        <w:t>ariable selling and administrative costs</w:t>
      </w:r>
      <w:r w:rsidR="009B024C">
        <w:rPr>
          <w:rFonts w:ascii="Arial" w:hAnsi="Arial" w:cs="Arial"/>
          <w:sz w:val="20"/>
        </w:rPr>
        <w:t>.</w:t>
      </w:r>
    </w:p>
    <w:p w:rsidR="001F30C8" w:rsidRPr="0052026C" w:rsidRDefault="001F30C8" w:rsidP="001F30C8">
      <w:pPr>
        <w:pStyle w:val="PlainText"/>
        <w:ind w:left="1080" w:hanging="360"/>
        <w:rPr>
          <w:rFonts w:ascii="Arial" w:hAnsi="Arial" w:cs="Arial"/>
          <w:sz w:val="20"/>
        </w:rPr>
      </w:pPr>
      <w:proofErr w:type="gramStart"/>
      <w:r>
        <w:rPr>
          <w:rFonts w:ascii="Arial" w:hAnsi="Arial" w:cs="Arial"/>
          <w:sz w:val="20"/>
        </w:rPr>
        <w:t>b</w:t>
      </w:r>
      <w:proofErr w:type="gramEnd"/>
      <w:r>
        <w:rPr>
          <w:rFonts w:ascii="Arial" w:hAnsi="Arial" w:cs="Arial"/>
          <w:sz w:val="20"/>
        </w:rPr>
        <w:t>.</w:t>
      </w:r>
      <w:r>
        <w:rPr>
          <w:rFonts w:ascii="Arial" w:hAnsi="Arial" w:cs="Arial"/>
          <w:sz w:val="20"/>
        </w:rPr>
        <w:tab/>
      </w:r>
      <w:r w:rsidR="009B024C">
        <w:rPr>
          <w:rFonts w:ascii="Arial" w:hAnsi="Arial" w:cs="Arial"/>
          <w:sz w:val="20"/>
        </w:rPr>
        <w:t>v</w:t>
      </w:r>
      <w:r>
        <w:rPr>
          <w:rFonts w:ascii="Arial" w:hAnsi="Arial" w:cs="Arial"/>
          <w:sz w:val="20"/>
        </w:rPr>
        <w:t>ariable overhead costs</w:t>
      </w:r>
      <w:r w:rsidR="009B024C">
        <w:rPr>
          <w:rFonts w:ascii="Arial" w:hAnsi="Arial" w:cs="Arial"/>
          <w:sz w:val="20"/>
        </w:rPr>
        <w:t>.</w:t>
      </w:r>
    </w:p>
    <w:p w:rsidR="001F30C8" w:rsidRPr="0052026C" w:rsidRDefault="001F30C8" w:rsidP="001F30C8">
      <w:pPr>
        <w:pStyle w:val="PlainText"/>
        <w:ind w:left="1080" w:hanging="360"/>
        <w:rPr>
          <w:rFonts w:ascii="Arial" w:hAnsi="Arial" w:cs="Arial"/>
          <w:sz w:val="20"/>
        </w:rPr>
      </w:pPr>
      <w:proofErr w:type="gramStart"/>
      <w:r w:rsidRPr="0052026C">
        <w:rPr>
          <w:rFonts w:ascii="Arial" w:hAnsi="Arial" w:cs="Arial"/>
          <w:sz w:val="20"/>
        </w:rPr>
        <w:t>c</w:t>
      </w:r>
      <w:proofErr w:type="gramEnd"/>
      <w:r w:rsidRPr="0052026C">
        <w:rPr>
          <w:rFonts w:ascii="Arial" w:hAnsi="Arial" w:cs="Arial"/>
          <w:sz w:val="20"/>
        </w:rPr>
        <w:t>.</w:t>
      </w:r>
      <w:r w:rsidRPr="0052026C">
        <w:rPr>
          <w:rFonts w:ascii="Arial" w:hAnsi="Arial" w:cs="Arial"/>
          <w:sz w:val="20"/>
        </w:rPr>
        <w:tab/>
      </w:r>
      <w:r w:rsidR="009B024C">
        <w:rPr>
          <w:rFonts w:ascii="Arial" w:hAnsi="Arial" w:cs="Arial"/>
          <w:sz w:val="20"/>
        </w:rPr>
        <w:t>f</w:t>
      </w:r>
      <w:r>
        <w:rPr>
          <w:rFonts w:ascii="Arial" w:hAnsi="Arial" w:cs="Arial"/>
          <w:sz w:val="20"/>
        </w:rPr>
        <w:t>ixed overhead costs</w:t>
      </w:r>
      <w:r w:rsidR="009B024C">
        <w:rPr>
          <w:rFonts w:ascii="Arial" w:hAnsi="Arial" w:cs="Arial"/>
          <w:sz w:val="20"/>
        </w:rPr>
        <w:t>.</w:t>
      </w:r>
    </w:p>
    <w:p w:rsidR="001F30C8" w:rsidRDefault="001F30C8" w:rsidP="001F30C8">
      <w:pPr>
        <w:pStyle w:val="PlainText"/>
        <w:ind w:left="1080" w:hanging="360"/>
        <w:rPr>
          <w:rFonts w:ascii="Arial" w:hAnsi="Arial" w:cs="Arial"/>
          <w:sz w:val="20"/>
        </w:rPr>
      </w:pPr>
      <w:proofErr w:type="gramStart"/>
      <w:r>
        <w:rPr>
          <w:rFonts w:ascii="Arial" w:hAnsi="Arial" w:cs="Arial"/>
          <w:sz w:val="20"/>
        </w:rPr>
        <w:t>d</w:t>
      </w:r>
      <w:proofErr w:type="gramEnd"/>
      <w:r>
        <w:rPr>
          <w:rFonts w:ascii="Arial" w:hAnsi="Arial" w:cs="Arial"/>
          <w:sz w:val="20"/>
        </w:rPr>
        <w:t>.</w:t>
      </w:r>
      <w:r>
        <w:rPr>
          <w:rFonts w:ascii="Arial" w:hAnsi="Arial" w:cs="Arial"/>
          <w:sz w:val="20"/>
        </w:rPr>
        <w:tab/>
      </w:r>
      <w:r w:rsidR="009B024C">
        <w:rPr>
          <w:rFonts w:ascii="Arial" w:hAnsi="Arial" w:cs="Arial"/>
          <w:sz w:val="20"/>
        </w:rPr>
        <w:t>f</w:t>
      </w:r>
      <w:r>
        <w:rPr>
          <w:rFonts w:ascii="Arial" w:hAnsi="Arial" w:cs="Arial"/>
          <w:sz w:val="20"/>
        </w:rPr>
        <w:t>ixed selling and administrative costs</w:t>
      </w:r>
      <w:r w:rsidR="009B024C">
        <w:rPr>
          <w:rFonts w:ascii="Arial" w:hAnsi="Arial" w:cs="Arial"/>
          <w:sz w:val="20"/>
        </w:rPr>
        <w:t>.</w:t>
      </w:r>
    </w:p>
    <w:p w:rsidR="001F30C8" w:rsidRPr="001F30C8" w:rsidRDefault="001F30C8" w:rsidP="001F30C8">
      <w:pPr>
        <w:pStyle w:val="PlainText"/>
        <w:numPr>
          <w:ilvl w:val="3"/>
          <w:numId w:val="6"/>
        </w:numPr>
        <w:spacing w:before="240"/>
        <w:ind w:left="720"/>
        <w:rPr>
          <w:rFonts w:ascii="Arial" w:hAnsi="Arial" w:cs="Arial"/>
          <w:sz w:val="20"/>
        </w:rPr>
      </w:pPr>
      <w:r>
        <w:rPr>
          <w:rFonts w:ascii="Arial" w:hAnsi="Arial" w:cs="Arial"/>
          <w:sz w:val="20"/>
        </w:rPr>
        <w:t xml:space="preserve">(LO.7) </w:t>
      </w:r>
      <w:proofErr w:type="gramStart"/>
      <w:r>
        <w:rPr>
          <w:rFonts w:ascii="Arial" w:hAnsi="Arial" w:cs="Arial"/>
          <w:sz w:val="20"/>
        </w:rPr>
        <w:t>Which</w:t>
      </w:r>
      <w:proofErr w:type="gramEnd"/>
      <w:r>
        <w:rPr>
          <w:rFonts w:ascii="Arial" w:hAnsi="Arial" w:cs="Arial"/>
          <w:sz w:val="20"/>
        </w:rPr>
        <w:t xml:space="preserve"> cost accumulation and reporting system provides management an incentive to over-produce (i.e., produce more units than can be sold)?</w:t>
      </w:r>
    </w:p>
    <w:p w:rsidR="001F30C8" w:rsidRPr="0052026C" w:rsidRDefault="001F30C8" w:rsidP="001F30C8">
      <w:pPr>
        <w:pStyle w:val="PlainText"/>
        <w:ind w:left="1080" w:hanging="360"/>
        <w:rPr>
          <w:rFonts w:ascii="Arial" w:hAnsi="Arial" w:cs="Arial"/>
          <w:sz w:val="20"/>
        </w:rPr>
      </w:pPr>
      <w:r w:rsidRPr="0052026C">
        <w:rPr>
          <w:rFonts w:ascii="Arial" w:hAnsi="Arial" w:cs="Arial"/>
          <w:sz w:val="20"/>
        </w:rPr>
        <w:t>a.</w:t>
      </w:r>
      <w:r w:rsidRPr="0052026C">
        <w:rPr>
          <w:rFonts w:ascii="Arial" w:hAnsi="Arial" w:cs="Arial"/>
          <w:sz w:val="20"/>
        </w:rPr>
        <w:tab/>
      </w:r>
      <w:r>
        <w:rPr>
          <w:rFonts w:ascii="Arial" w:hAnsi="Arial" w:cs="Arial"/>
          <w:sz w:val="20"/>
        </w:rPr>
        <w:t>Absorption costing</w:t>
      </w:r>
    </w:p>
    <w:p w:rsidR="001F30C8" w:rsidRPr="0052026C" w:rsidRDefault="001F30C8" w:rsidP="001F30C8">
      <w:pPr>
        <w:pStyle w:val="PlainText"/>
        <w:ind w:left="1080" w:hanging="360"/>
        <w:rPr>
          <w:rFonts w:ascii="Arial" w:hAnsi="Arial" w:cs="Arial"/>
          <w:sz w:val="20"/>
        </w:rPr>
      </w:pPr>
      <w:r>
        <w:rPr>
          <w:rFonts w:ascii="Arial" w:hAnsi="Arial" w:cs="Arial"/>
          <w:sz w:val="20"/>
        </w:rPr>
        <w:t>b.</w:t>
      </w:r>
      <w:r>
        <w:rPr>
          <w:rFonts w:ascii="Arial" w:hAnsi="Arial" w:cs="Arial"/>
          <w:sz w:val="20"/>
        </w:rPr>
        <w:tab/>
        <w:t>Variable costing</w:t>
      </w:r>
    </w:p>
    <w:p w:rsidR="001F30C8" w:rsidRPr="0052026C" w:rsidRDefault="001F30C8" w:rsidP="001F30C8">
      <w:pPr>
        <w:pStyle w:val="PlainText"/>
        <w:ind w:left="1080" w:hanging="360"/>
        <w:rPr>
          <w:rFonts w:ascii="Arial" w:hAnsi="Arial" w:cs="Arial"/>
          <w:sz w:val="20"/>
        </w:rPr>
      </w:pPr>
      <w:proofErr w:type="gramStart"/>
      <w:r w:rsidRPr="0052026C">
        <w:rPr>
          <w:rFonts w:ascii="Arial" w:hAnsi="Arial" w:cs="Arial"/>
          <w:sz w:val="20"/>
        </w:rPr>
        <w:t>c</w:t>
      </w:r>
      <w:proofErr w:type="gramEnd"/>
      <w:r w:rsidRPr="0052026C">
        <w:rPr>
          <w:rFonts w:ascii="Arial" w:hAnsi="Arial" w:cs="Arial"/>
          <w:sz w:val="20"/>
        </w:rPr>
        <w:t>.</w:t>
      </w:r>
      <w:r w:rsidRPr="0052026C">
        <w:rPr>
          <w:rFonts w:ascii="Arial" w:hAnsi="Arial" w:cs="Arial"/>
          <w:sz w:val="20"/>
        </w:rPr>
        <w:tab/>
      </w:r>
      <w:r>
        <w:rPr>
          <w:rFonts w:ascii="Arial" w:hAnsi="Arial" w:cs="Arial"/>
          <w:sz w:val="20"/>
        </w:rPr>
        <w:t>Mixed costing</w:t>
      </w:r>
    </w:p>
    <w:p w:rsidR="001F30C8" w:rsidRDefault="001F30C8" w:rsidP="001F30C8">
      <w:pPr>
        <w:pStyle w:val="PlainText"/>
        <w:ind w:left="1080" w:hanging="360"/>
        <w:rPr>
          <w:rFonts w:ascii="Arial" w:hAnsi="Arial" w:cs="Arial"/>
          <w:sz w:val="20"/>
        </w:rPr>
      </w:pPr>
      <w:r>
        <w:rPr>
          <w:rFonts w:ascii="Arial" w:hAnsi="Arial" w:cs="Arial"/>
          <w:sz w:val="20"/>
        </w:rPr>
        <w:t>d.</w:t>
      </w:r>
      <w:r>
        <w:rPr>
          <w:rFonts w:ascii="Arial" w:hAnsi="Arial" w:cs="Arial"/>
          <w:sz w:val="20"/>
        </w:rPr>
        <w:tab/>
      </w:r>
      <w:r w:rsidR="0091424D">
        <w:rPr>
          <w:rFonts w:ascii="Arial" w:hAnsi="Arial" w:cs="Arial"/>
          <w:sz w:val="20"/>
        </w:rPr>
        <w:t xml:space="preserve">None </w:t>
      </w:r>
      <w:r>
        <w:rPr>
          <w:rFonts w:ascii="Arial" w:hAnsi="Arial" w:cs="Arial"/>
          <w:sz w:val="20"/>
        </w:rPr>
        <w:t>of the above</w:t>
      </w:r>
    </w:p>
    <w:p w:rsidR="0091424D" w:rsidRPr="0091424D" w:rsidRDefault="001F30C8" w:rsidP="0091424D">
      <w:pPr>
        <w:pStyle w:val="PlainText"/>
        <w:numPr>
          <w:ilvl w:val="3"/>
          <w:numId w:val="6"/>
        </w:numPr>
        <w:spacing w:before="240"/>
        <w:ind w:left="720"/>
        <w:rPr>
          <w:rFonts w:ascii="Arial" w:hAnsi="Arial" w:cs="Arial"/>
          <w:sz w:val="20"/>
        </w:rPr>
      </w:pPr>
      <w:r>
        <w:rPr>
          <w:rFonts w:ascii="Arial" w:hAnsi="Arial" w:cs="Arial"/>
          <w:sz w:val="20"/>
        </w:rPr>
        <w:t xml:space="preserve">(LO.7) </w:t>
      </w:r>
      <w:proofErr w:type="gramStart"/>
      <w:r w:rsidR="0091424D">
        <w:rPr>
          <w:rFonts w:ascii="Arial" w:hAnsi="Arial" w:cs="Arial"/>
          <w:sz w:val="20"/>
        </w:rPr>
        <w:t>In</w:t>
      </w:r>
      <w:proofErr w:type="gramEnd"/>
      <w:r w:rsidR="0091424D">
        <w:rPr>
          <w:rFonts w:ascii="Arial" w:hAnsi="Arial" w:cs="Arial"/>
          <w:sz w:val="20"/>
        </w:rPr>
        <w:t xml:space="preserve"> a period in which there is no change in inventory, w</w:t>
      </w:r>
      <w:r>
        <w:rPr>
          <w:rFonts w:ascii="Arial" w:hAnsi="Arial" w:cs="Arial"/>
          <w:sz w:val="20"/>
        </w:rPr>
        <w:t>hich cost accumulation and reporting system will report</w:t>
      </w:r>
      <w:r w:rsidR="0091424D">
        <w:rPr>
          <w:rFonts w:ascii="Arial" w:hAnsi="Arial" w:cs="Arial"/>
          <w:sz w:val="20"/>
        </w:rPr>
        <w:t xml:space="preserve"> higher profits?</w:t>
      </w:r>
    </w:p>
    <w:p w:rsidR="0091424D" w:rsidRPr="0052026C" w:rsidRDefault="0091424D" w:rsidP="0091424D">
      <w:pPr>
        <w:pStyle w:val="PlainText"/>
        <w:ind w:left="1080" w:hanging="360"/>
        <w:rPr>
          <w:rFonts w:ascii="Arial" w:hAnsi="Arial" w:cs="Arial"/>
          <w:sz w:val="20"/>
        </w:rPr>
      </w:pPr>
      <w:r w:rsidRPr="0052026C">
        <w:rPr>
          <w:rFonts w:ascii="Arial" w:hAnsi="Arial" w:cs="Arial"/>
          <w:sz w:val="20"/>
        </w:rPr>
        <w:t>a.</w:t>
      </w:r>
      <w:r w:rsidRPr="0052026C">
        <w:rPr>
          <w:rFonts w:ascii="Arial" w:hAnsi="Arial" w:cs="Arial"/>
          <w:sz w:val="20"/>
        </w:rPr>
        <w:tab/>
      </w:r>
      <w:r>
        <w:rPr>
          <w:rFonts w:ascii="Arial" w:hAnsi="Arial" w:cs="Arial"/>
          <w:sz w:val="20"/>
        </w:rPr>
        <w:t>Absorption costing</w:t>
      </w:r>
    </w:p>
    <w:p w:rsidR="0091424D" w:rsidRPr="0052026C" w:rsidRDefault="0091424D" w:rsidP="0091424D">
      <w:pPr>
        <w:pStyle w:val="PlainText"/>
        <w:ind w:left="1080" w:hanging="360"/>
        <w:rPr>
          <w:rFonts w:ascii="Arial" w:hAnsi="Arial" w:cs="Arial"/>
          <w:sz w:val="20"/>
        </w:rPr>
      </w:pPr>
      <w:r>
        <w:rPr>
          <w:rFonts w:ascii="Arial" w:hAnsi="Arial" w:cs="Arial"/>
          <w:sz w:val="20"/>
        </w:rPr>
        <w:t>b.</w:t>
      </w:r>
      <w:r>
        <w:rPr>
          <w:rFonts w:ascii="Arial" w:hAnsi="Arial" w:cs="Arial"/>
          <w:sz w:val="20"/>
        </w:rPr>
        <w:tab/>
        <w:t>Variable costing</w:t>
      </w:r>
    </w:p>
    <w:p w:rsidR="0091424D" w:rsidRPr="0052026C" w:rsidRDefault="0091424D" w:rsidP="0091424D">
      <w:pPr>
        <w:pStyle w:val="PlainText"/>
        <w:ind w:left="1080" w:hanging="360"/>
        <w:rPr>
          <w:rFonts w:ascii="Arial" w:hAnsi="Arial" w:cs="Arial"/>
          <w:sz w:val="20"/>
        </w:rPr>
      </w:pPr>
      <w:proofErr w:type="gramStart"/>
      <w:r w:rsidRPr="0052026C">
        <w:rPr>
          <w:rFonts w:ascii="Arial" w:hAnsi="Arial" w:cs="Arial"/>
          <w:sz w:val="20"/>
        </w:rPr>
        <w:t>c</w:t>
      </w:r>
      <w:proofErr w:type="gramEnd"/>
      <w:r w:rsidRPr="0052026C">
        <w:rPr>
          <w:rFonts w:ascii="Arial" w:hAnsi="Arial" w:cs="Arial"/>
          <w:sz w:val="20"/>
        </w:rPr>
        <w:t>.</w:t>
      </w:r>
      <w:r w:rsidRPr="0052026C">
        <w:rPr>
          <w:rFonts w:ascii="Arial" w:hAnsi="Arial" w:cs="Arial"/>
          <w:sz w:val="20"/>
        </w:rPr>
        <w:tab/>
      </w:r>
      <w:r>
        <w:rPr>
          <w:rFonts w:ascii="Arial" w:hAnsi="Arial" w:cs="Arial"/>
          <w:sz w:val="20"/>
        </w:rPr>
        <w:t>Mixed costing</w:t>
      </w:r>
    </w:p>
    <w:p w:rsidR="0091424D" w:rsidRDefault="0091424D" w:rsidP="0091424D">
      <w:pPr>
        <w:pStyle w:val="PlainText"/>
        <w:ind w:left="1080" w:hanging="360"/>
        <w:rPr>
          <w:rFonts w:ascii="Arial" w:hAnsi="Arial" w:cs="Arial"/>
          <w:sz w:val="20"/>
        </w:rPr>
      </w:pPr>
      <w:r>
        <w:rPr>
          <w:rFonts w:ascii="Arial" w:hAnsi="Arial" w:cs="Arial"/>
          <w:sz w:val="20"/>
        </w:rPr>
        <w:t>d.</w:t>
      </w:r>
      <w:r>
        <w:rPr>
          <w:rFonts w:ascii="Arial" w:hAnsi="Arial" w:cs="Arial"/>
          <w:sz w:val="20"/>
        </w:rPr>
        <w:tab/>
        <w:t>None of the above</w:t>
      </w:r>
    </w:p>
    <w:p w:rsidR="0091424D" w:rsidRPr="0052026C" w:rsidRDefault="0091424D" w:rsidP="0091424D">
      <w:pPr>
        <w:pStyle w:val="PlainText"/>
        <w:rPr>
          <w:rFonts w:ascii="Arial" w:hAnsi="Arial" w:cs="Arial"/>
          <w:sz w:val="20"/>
        </w:rPr>
      </w:pPr>
    </w:p>
    <w:p w:rsidR="00BC2869" w:rsidRPr="0052026C" w:rsidRDefault="00BC2869" w:rsidP="007218AC">
      <w:pPr>
        <w:pStyle w:val="PlainText"/>
        <w:rPr>
          <w:rFonts w:ascii="Arial" w:hAnsi="Arial" w:cs="Arial"/>
          <w:sz w:val="20"/>
        </w:rPr>
      </w:pPr>
    </w:p>
    <w:p w:rsidR="00EA15D4" w:rsidRPr="0052026C" w:rsidRDefault="00EA15D4">
      <w:pPr>
        <w:pStyle w:val="PlainText"/>
        <w:tabs>
          <w:tab w:val="left" w:pos="720"/>
          <w:tab w:val="left" w:pos="1080"/>
          <w:tab w:val="left" w:pos="1440"/>
        </w:tabs>
        <w:spacing w:before="120"/>
        <w:rPr>
          <w:rFonts w:ascii="Arial" w:hAnsi="Arial" w:cs="Arial"/>
          <w:sz w:val="20"/>
        </w:rPr>
      </w:pPr>
      <w:r w:rsidRPr="0052026C">
        <w:rPr>
          <w:rFonts w:ascii="Arial" w:hAnsi="Arial" w:cs="Arial"/>
          <w:sz w:val="20"/>
        </w:rPr>
        <w:tab/>
      </w:r>
    </w:p>
    <w:p w:rsidR="00A718AA" w:rsidRPr="0052026C" w:rsidRDefault="00A718AA" w:rsidP="00A718AA">
      <w:pPr>
        <w:pStyle w:val="PlainText"/>
        <w:spacing w:before="240"/>
        <w:jc w:val="center"/>
        <w:rPr>
          <w:rFonts w:ascii="Arial" w:hAnsi="Arial" w:cs="Arial"/>
          <w:b/>
          <w:sz w:val="20"/>
        </w:rPr>
      </w:pPr>
      <w:r w:rsidRPr="0052026C">
        <w:rPr>
          <w:rFonts w:ascii="Arial" w:hAnsi="Arial" w:cs="Arial"/>
          <w:sz w:val="20"/>
        </w:rPr>
        <w:br w:type="page"/>
      </w:r>
      <w:r w:rsidRPr="0052026C">
        <w:rPr>
          <w:rFonts w:ascii="Arial" w:hAnsi="Arial" w:cs="Arial"/>
          <w:b/>
          <w:sz w:val="20"/>
        </w:rPr>
        <w:lastRenderedPageBreak/>
        <w:t>Multiple Choice Solutions</w:t>
      </w:r>
    </w:p>
    <w:p w:rsidR="00A718AA" w:rsidRPr="0052026C" w:rsidRDefault="00A718AA" w:rsidP="00A718AA">
      <w:pPr>
        <w:pStyle w:val="PlainText"/>
        <w:spacing w:before="240"/>
        <w:ind w:left="720" w:hanging="720"/>
        <w:rPr>
          <w:rFonts w:ascii="Arial" w:hAnsi="Arial" w:cs="Arial"/>
          <w:sz w:val="20"/>
        </w:rPr>
      </w:pPr>
      <w:r w:rsidRPr="0052026C">
        <w:rPr>
          <w:rFonts w:ascii="Arial" w:hAnsi="Arial" w:cs="Arial"/>
          <w:sz w:val="20"/>
        </w:rPr>
        <w:t xml:space="preserve">1. </w:t>
      </w:r>
      <w:r w:rsidRPr="0052026C">
        <w:rPr>
          <w:rFonts w:ascii="Arial" w:hAnsi="Arial" w:cs="Arial"/>
          <w:sz w:val="20"/>
        </w:rPr>
        <w:tab/>
      </w:r>
      <w:proofErr w:type="gramStart"/>
      <w:r w:rsidR="009B024C">
        <w:rPr>
          <w:rFonts w:ascii="Arial" w:hAnsi="Arial" w:cs="Arial"/>
          <w:sz w:val="20"/>
        </w:rPr>
        <w:t>b</w:t>
      </w:r>
      <w:proofErr w:type="gramEnd"/>
    </w:p>
    <w:p w:rsidR="00A718AA" w:rsidRPr="0052026C" w:rsidRDefault="00A718AA" w:rsidP="00A718AA">
      <w:pPr>
        <w:pStyle w:val="PlainText"/>
        <w:spacing w:before="240"/>
        <w:ind w:left="720" w:hanging="720"/>
        <w:rPr>
          <w:rFonts w:ascii="Arial" w:hAnsi="Arial" w:cs="Arial"/>
          <w:sz w:val="20"/>
        </w:rPr>
      </w:pPr>
      <w:r w:rsidRPr="0052026C">
        <w:rPr>
          <w:rFonts w:ascii="Arial" w:hAnsi="Arial" w:cs="Arial"/>
          <w:sz w:val="20"/>
        </w:rPr>
        <w:t>2.</w:t>
      </w:r>
      <w:r w:rsidRPr="0052026C">
        <w:rPr>
          <w:rFonts w:ascii="Arial" w:hAnsi="Arial" w:cs="Arial"/>
          <w:sz w:val="20"/>
        </w:rPr>
        <w:tab/>
      </w:r>
      <w:proofErr w:type="gramStart"/>
      <w:r w:rsidR="009B024C">
        <w:rPr>
          <w:rFonts w:ascii="Arial" w:hAnsi="Arial" w:cs="Arial"/>
          <w:sz w:val="20"/>
        </w:rPr>
        <w:t>b</w:t>
      </w:r>
      <w:proofErr w:type="gramEnd"/>
    </w:p>
    <w:p w:rsidR="00A718AA" w:rsidRPr="0052026C" w:rsidRDefault="00A718AA" w:rsidP="00A718AA">
      <w:pPr>
        <w:pStyle w:val="PlainText"/>
        <w:spacing w:before="240"/>
        <w:ind w:left="720" w:hanging="720"/>
        <w:rPr>
          <w:rFonts w:ascii="Arial" w:hAnsi="Arial" w:cs="Arial"/>
          <w:sz w:val="20"/>
        </w:rPr>
      </w:pPr>
      <w:r w:rsidRPr="0052026C">
        <w:rPr>
          <w:rFonts w:ascii="Arial" w:hAnsi="Arial" w:cs="Arial"/>
          <w:sz w:val="20"/>
        </w:rPr>
        <w:t>3.</w:t>
      </w:r>
      <w:r w:rsidRPr="0052026C">
        <w:rPr>
          <w:rFonts w:ascii="Arial" w:hAnsi="Arial" w:cs="Arial"/>
          <w:sz w:val="20"/>
        </w:rPr>
        <w:tab/>
      </w:r>
      <w:proofErr w:type="gramStart"/>
      <w:r w:rsidR="009B024C">
        <w:rPr>
          <w:rFonts w:ascii="Arial" w:hAnsi="Arial" w:cs="Arial"/>
          <w:sz w:val="20"/>
        </w:rPr>
        <w:t>a</w:t>
      </w:r>
      <w:proofErr w:type="gramEnd"/>
    </w:p>
    <w:p w:rsidR="00A718AA" w:rsidRPr="0052026C" w:rsidRDefault="00A718AA" w:rsidP="00A718AA">
      <w:pPr>
        <w:pStyle w:val="PlainText"/>
        <w:spacing w:before="240"/>
        <w:ind w:left="720" w:hanging="720"/>
        <w:rPr>
          <w:rFonts w:ascii="Arial" w:hAnsi="Arial" w:cs="Arial"/>
          <w:sz w:val="20"/>
        </w:rPr>
      </w:pPr>
      <w:r w:rsidRPr="0052026C">
        <w:rPr>
          <w:rFonts w:ascii="Arial" w:hAnsi="Arial" w:cs="Arial"/>
          <w:sz w:val="20"/>
        </w:rPr>
        <w:t>4.</w:t>
      </w:r>
      <w:r w:rsidRPr="0052026C">
        <w:rPr>
          <w:rFonts w:ascii="Arial" w:hAnsi="Arial" w:cs="Arial"/>
          <w:sz w:val="20"/>
        </w:rPr>
        <w:tab/>
      </w:r>
      <w:proofErr w:type="gramStart"/>
      <w:r w:rsidR="009B024C">
        <w:rPr>
          <w:rFonts w:ascii="Arial" w:hAnsi="Arial" w:cs="Arial"/>
          <w:sz w:val="20"/>
        </w:rPr>
        <w:t>b</w:t>
      </w:r>
      <w:proofErr w:type="gramEnd"/>
    </w:p>
    <w:p w:rsidR="00A718AA" w:rsidRPr="0052026C" w:rsidRDefault="00A718AA" w:rsidP="00A718AA">
      <w:pPr>
        <w:pStyle w:val="PlainText"/>
        <w:spacing w:before="240"/>
        <w:ind w:left="720" w:hanging="720"/>
        <w:rPr>
          <w:rFonts w:ascii="Arial" w:hAnsi="Arial" w:cs="Arial"/>
          <w:sz w:val="20"/>
        </w:rPr>
      </w:pPr>
      <w:r w:rsidRPr="0052026C">
        <w:rPr>
          <w:rFonts w:ascii="Arial" w:hAnsi="Arial" w:cs="Arial"/>
          <w:sz w:val="20"/>
        </w:rPr>
        <w:t>5.</w:t>
      </w:r>
      <w:r w:rsidRPr="0052026C">
        <w:rPr>
          <w:rFonts w:ascii="Arial" w:hAnsi="Arial" w:cs="Arial"/>
          <w:sz w:val="20"/>
        </w:rPr>
        <w:tab/>
      </w:r>
      <w:proofErr w:type="gramStart"/>
      <w:r w:rsidR="009B024C">
        <w:rPr>
          <w:rFonts w:ascii="Arial" w:hAnsi="Arial" w:cs="Arial"/>
          <w:sz w:val="20"/>
        </w:rPr>
        <w:t>c</w:t>
      </w:r>
      <w:proofErr w:type="gramEnd"/>
      <w:r w:rsidRPr="0052026C">
        <w:rPr>
          <w:rFonts w:ascii="Arial" w:hAnsi="Arial" w:cs="Arial"/>
          <w:sz w:val="20"/>
        </w:rPr>
        <w:t xml:space="preserve"> (CMA </w:t>
      </w:r>
      <w:r w:rsidR="009B024C">
        <w:rPr>
          <w:rFonts w:ascii="Arial" w:hAnsi="Arial" w:cs="Arial"/>
          <w:sz w:val="20"/>
        </w:rPr>
        <w:t>Adapted</w:t>
      </w:r>
      <w:r w:rsidRPr="0052026C">
        <w:rPr>
          <w:rFonts w:ascii="Arial" w:hAnsi="Arial" w:cs="Arial"/>
          <w:sz w:val="20"/>
        </w:rPr>
        <w:t>)</w:t>
      </w:r>
    </w:p>
    <w:p w:rsidR="00A718AA" w:rsidRPr="0052026C" w:rsidRDefault="009B024C" w:rsidP="00A718AA">
      <w:pPr>
        <w:pStyle w:val="PlainText"/>
        <w:spacing w:before="240"/>
        <w:ind w:left="720"/>
        <w:rPr>
          <w:rFonts w:ascii="Arial" w:hAnsi="Arial" w:cs="Arial"/>
          <w:sz w:val="20"/>
        </w:rPr>
      </w:pPr>
      <w:r>
        <w:rPr>
          <w:rFonts w:ascii="Arial" w:hAnsi="Arial" w:cs="Arial"/>
          <w:sz w:val="20"/>
        </w:rPr>
        <w:t xml:space="preserve">5,000 units </w:t>
      </w:r>
      <w:r w:rsidR="00A718AA" w:rsidRPr="0052026C">
        <w:rPr>
          <w:rFonts w:ascii="Arial" w:hAnsi="Arial" w:cs="Arial"/>
          <w:sz w:val="20"/>
        </w:rPr>
        <w:t>×</w:t>
      </w:r>
      <w:r>
        <w:rPr>
          <w:rFonts w:ascii="Arial" w:hAnsi="Arial" w:cs="Arial"/>
          <w:sz w:val="20"/>
        </w:rPr>
        <w:t xml:space="preserve"> </w:t>
      </w:r>
      <w:r w:rsidR="00A718AA" w:rsidRPr="0052026C">
        <w:rPr>
          <w:rFonts w:ascii="Arial" w:hAnsi="Arial" w:cs="Arial"/>
          <w:sz w:val="20"/>
        </w:rPr>
        <w:t xml:space="preserve">4 machine hours per </w:t>
      </w:r>
      <w:r>
        <w:rPr>
          <w:rFonts w:ascii="Arial" w:hAnsi="Arial" w:cs="Arial"/>
          <w:sz w:val="20"/>
        </w:rPr>
        <w:t xml:space="preserve">unit </w:t>
      </w:r>
      <w:r w:rsidR="00A718AA" w:rsidRPr="0052026C">
        <w:rPr>
          <w:rFonts w:ascii="Arial" w:hAnsi="Arial" w:cs="Arial"/>
          <w:sz w:val="20"/>
        </w:rPr>
        <w:t xml:space="preserve">= 20,000 machine hours × $12 per machine hour </w:t>
      </w:r>
      <w:r w:rsidR="00A718AA" w:rsidRPr="0052026C">
        <w:rPr>
          <w:rFonts w:ascii="Arial" w:hAnsi="Arial" w:cs="Arial"/>
          <w:b/>
          <w:sz w:val="20"/>
        </w:rPr>
        <w:t>= $240,000</w:t>
      </w:r>
      <w:r w:rsidR="00A718AA" w:rsidRPr="0052026C">
        <w:rPr>
          <w:rFonts w:ascii="Arial" w:hAnsi="Arial" w:cs="Arial"/>
          <w:sz w:val="20"/>
        </w:rPr>
        <w:t xml:space="preserve"> variable overhead</w:t>
      </w:r>
    </w:p>
    <w:p w:rsidR="00A718AA" w:rsidRPr="0052026C" w:rsidRDefault="00A718AA" w:rsidP="009B024C">
      <w:pPr>
        <w:pStyle w:val="PlainText"/>
        <w:spacing w:before="240"/>
        <w:ind w:left="720" w:hanging="720"/>
        <w:rPr>
          <w:rFonts w:ascii="Arial" w:hAnsi="Arial" w:cs="Arial"/>
          <w:sz w:val="20"/>
        </w:rPr>
      </w:pPr>
      <w:r w:rsidRPr="0052026C">
        <w:rPr>
          <w:rFonts w:ascii="Arial" w:hAnsi="Arial" w:cs="Arial"/>
          <w:sz w:val="20"/>
        </w:rPr>
        <w:t>6.</w:t>
      </w:r>
      <w:r w:rsidRPr="0052026C">
        <w:rPr>
          <w:rFonts w:ascii="Arial" w:hAnsi="Arial" w:cs="Arial"/>
          <w:sz w:val="20"/>
        </w:rPr>
        <w:tab/>
      </w:r>
      <w:proofErr w:type="gramStart"/>
      <w:r w:rsidR="009B024C">
        <w:rPr>
          <w:rFonts w:ascii="Arial" w:hAnsi="Arial" w:cs="Arial"/>
          <w:sz w:val="20"/>
        </w:rPr>
        <w:t>d</w:t>
      </w:r>
      <w:proofErr w:type="gramEnd"/>
      <w:r w:rsidRPr="0052026C">
        <w:rPr>
          <w:rFonts w:ascii="Arial" w:hAnsi="Arial" w:cs="Arial"/>
          <w:sz w:val="20"/>
        </w:rPr>
        <w:t xml:space="preserve"> </w:t>
      </w:r>
    </w:p>
    <w:p w:rsidR="00A718AA" w:rsidRDefault="00A718AA" w:rsidP="00A718AA">
      <w:pPr>
        <w:pStyle w:val="PlainText"/>
        <w:spacing w:before="240"/>
        <w:rPr>
          <w:rFonts w:ascii="Arial" w:hAnsi="Arial" w:cs="Arial"/>
          <w:sz w:val="20"/>
        </w:rPr>
      </w:pPr>
      <w:r w:rsidRPr="0052026C">
        <w:rPr>
          <w:rFonts w:ascii="Arial" w:hAnsi="Arial" w:cs="Arial"/>
          <w:sz w:val="20"/>
        </w:rPr>
        <w:t>7.</w:t>
      </w:r>
      <w:r w:rsidRPr="0052026C">
        <w:rPr>
          <w:rFonts w:ascii="Arial" w:hAnsi="Arial" w:cs="Arial"/>
          <w:sz w:val="20"/>
        </w:rPr>
        <w:tab/>
      </w:r>
      <w:proofErr w:type="gramStart"/>
      <w:r w:rsidR="009B024C">
        <w:rPr>
          <w:rFonts w:ascii="Arial" w:hAnsi="Arial" w:cs="Arial"/>
          <w:sz w:val="20"/>
        </w:rPr>
        <w:t>c</w:t>
      </w:r>
      <w:proofErr w:type="gramEnd"/>
      <w:r w:rsidR="009B024C">
        <w:rPr>
          <w:rFonts w:ascii="Arial" w:hAnsi="Arial" w:cs="Arial"/>
          <w:sz w:val="20"/>
        </w:rPr>
        <w:t xml:space="preserve"> (CMA Adapted)</w:t>
      </w:r>
    </w:p>
    <w:p w:rsidR="009B024C" w:rsidRPr="0052026C" w:rsidRDefault="009B024C" w:rsidP="00A718AA">
      <w:pPr>
        <w:pStyle w:val="PlainText"/>
        <w:spacing w:before="240"/>
        <w:rPr>
          <w:rFonts w:ascii="Arial" w:hAnsi="Arial" w:cs="Arial"/>
          <w:sz w:val="20"/>
        </w:rPr>
      </w:pPr>
      <w:r>
        <w:rPr>
          <w:rFonts w:ascii="Arial" w:hAnsi="Arial" w:cs="Arial"/>
          <w:sz w:val="20"/>
        </w:rPr>
        <w:tab/>
        <w:t xml:space="preserve">Unit variable </w:t>
      </w:r>
      <w:proofErr w:type="gramStart"/>
      <w:r>
        <w:rPr>
          <w:rFonts w:ascii="Arial" w:hAnsi="Arial" w:cs="Arial"/>
          <w:sz w:val="20"/>
        </w:rPr>
        <w:t>cost  =</w:t>
      </w:r>
      <w:proofErr w:type="gramEnd"/>
      <w:r>
        <w:rPr>
          <w:rFonts w:ascii="Arial" w:hAnsi="Arial" w:cs="Arial"/>
          <w:sz w:val="20"/>
        </w:rPr>
        <w:t xml:space="preserve"> ($4,470 - $2,820) / (520 – 300) = $7.50</w:t>
      </w:r>
    </w:p>
    <w:p w:rsidR="00A718AA" w:rsidRPr="0052026C" w:rsidRDefault="00A718AA" w:rsidP="00A718AA">
      <w:pPr>
        <w:pStyle w:val="PlainText"/>
        <w:spacing w:before="240"/>
        <w:ind w:left="720" w:hanging="720"/>
        <w:rPr>
          <w:rFonts w:ascii="Arial" w:hAnsi="Arial" w:cs="Arial"/>
          <w:sz w:val="20"/>
        </w:rPr>
      </w:pPr>
      <w:r w:rsidRPr="0052026C">
        <w:rPr>
          <w:rFonts w:ascii="Arial" w:hAnsi="Arial" w:cs="Arial"/>
          <w:sz w:val="20"/>
        </w:rPr>
        <w:t>8.</w:t>
      </w:r>
      <w:r w:rsidRPr="0052026C">
        <w:rPr>
          <w:rFonts w:ascii="Arial" w:hAnsi="Arial" w:cs="Arial"/>
          <w:sz w:val="20"/>
        </w:rPr>
        <w:tab/>
      </w:r>
      <w:proofErr w:type="gramStart"/>
      <w:r w:rsidR="009B024C">
        <w:rPr>
          <w:rFonts w:ascii="Arial" w:hAnsi="Arial" w:cs="Arial"/>
          <w:sz w:val="20"/>
        </w:rPr>
        <w:t>b</w:t>
      </w:r>
      <w:proofErr w:type="gramEnd"/>
      <w:r w:rsidR="009B024C">
        <w:rPr>
          <w:rFonts w:ascii="Arial" w:hAnsi="Arial" w:cs="Arial"/>
          <w:sz w:val="20"/>
        </w:rPr>
        <w:t xml:space="preserve"> (CMA Adapted)</w:t>
      </w:r>
    </w:p>
    <w:p w:rsidR="00A718AA" w:rsidRPr="0052026C" w:rsidRDefault="00A718AA" w:rsidP="00A718AA">
      <w:pPr>
        <w:pStyle w:val="PlainText"/>
        <w:spacing w:before="240"/>
        <w:rPr>
          <w:rFonts w:ascii="Arial" w:hAnsi="Arial" w:cs="Arial"/>
          <w:sz w:val="20"/>
        </w:rPr>
      </w:pPr>
      <w:r w:rsidRPr="0052026C">
        <w:rPr>
          <w:rFonts w:ascii="Arial" w:hAnsi="Arial" w:cs="Arial"/>
          <w:sz w:val="20"/>
        </w:rPr>
        <w:t>9.</w:t>
      </w:r>
      <w:r w:rsidRPr="0052026C">
        <w:rPr>
          <w:rFonts w:ascii="Arial" w:hAnsi="Arial" w:cs="Arial"/>
          <w:sz w:val="20"/>
        </w:rPr>
        <w:tab/>
      </w:r>
      <w:proofErr w:type="gramStart"/>
      <w:r w:rsidR="009B024C">
        <w:rPr>
          <w:rFonts w:ascii="Arial" w:hAnsi="Arial" w:cs="Arial"/>
          <w:sz w:val="20"/>
        </w:rPr>
        <w:t>a</w:t>
      </w:r>
      <w:proofErr w:type="gramEnd"/>
      <w:r w:rsidRPr="0052026C">
        <w:rPr>
          <w:rFonts w:ascii="Arial" w:hAnsi="Arial" w:cs="Arial"/>
          <w:sz w:val="20"/>
        </w:rPr>
        <w:t xml:space="preserve"> (CMA </w:t>
      </w:r>
      <w:r w:rsidR="009B024C">
        <w:rPr>
          <w:rFonts w:ascii="Arial" w:hAnsi="Arial" w:cs="Arial"/>
          <w:sz w:val="20"/>
        </w:rPr>
        <w:t>Adapted</w:t>
      </w:r>
      <w:r w:rsidRPr="0052026C">
        <w:rPr>
          <w:rFonts w:ascii="Arial" w:hAnsi="Arial" w:cs="Arial"/>
          <w:sz w:val="20"/>
        </w:rPr>
        <w:t>)</w:t>
      </w:r>
    </w:p>
    <w:p w:rsidR="00A718AA" w:rsidRDefault="009B024C" w:rsidP="009B024C">
      <w:pPr>
        <w:pStyle w:val="PlainText"/>
        <w:spacing w:before="240"/>
        <w:ind w:left="720" w:hanging="720"/>
        <w:rPr>
          <w:rFonts w:ascii="Arial" w:hAnsi="Arial" w:cs="Arial"/>
          <w:sz w:val="20"/>
        </w:rPr>
      </w:pPr>
      <w:r>
        <w:rPr>
          <w:rFonts w:ascii="Arial" w:hAnsi="Arial" w:cs="Arial"/>
          <w:sz w:val="20"/>
        </w:rPr>
        <w:t>10.</w:t>
      </w:r>
      <w:r>
        <w:rPr>
          <w:rFonts w:ascii="Arial" w:hAnsi="Arial" w:cs="Arial"/>
          <w:sz w:val="20"/>
        </w:rPr>
        <w:tab/>
      </w:r>
      <w:proofErr w:type="gramStart"/>
      <w:r>
        <w:rPr>
          <w:rFonts w:ascii="Arial" w:hAnsi="Arial" w:cs="Arial"/>
          <w:sz w:val="20"/>
        </w:rPr>
        <w:t>a</w:t>
      </w:r>
      <w:proofErr w:type="gramEnd"/>
    </w:p>
    <w:p w:rsidR="009B024C" w:rsidRDefault="009B024C" w:rsidP="009B024C">
      <w:pPr>
        <w:pStyle w:val="PlainText"/>
        <w:spacing w:before="240"/>
        <w:ind w:left="720" w:hanging="720"/>
        <w:rPr>
          <w:rFonts w:ascii="Arial" w:hAnsi="Arial" w:cs="Arial"/>
          <w:sz w:val="20"/>
        </w:rPr>
      </w:pPr>
      <w:r>
        <w:rPr>
          <w:rFonts w:ascii="Arial" w:hAnsi="Arial" w:cs="Arial"/>
          <w:sz w:val="20"/>
        </w:rPr>
        <w:t>11.</w:t>
      </w:r>
      <w:r>
        <w:rPr>
          <w:rFonts w:ascii="Arial" w:hAnsi="Arial" w:cs="Arial"/>
          <w:sz w:val="20"/>
        </w:rPr>
        <w:tab/>
      </w:r>
      <w:proofErr w:type="gramStart"/>
      <w:r>
        <w:rPr>
          <w:rFonts w:ascii="Arial" w:hAnsi="Arial" w:cs="Arial"/>
          <w:sz w:val="20"/>
        </w:rPr>
        <w:t>b</w:t>
      </w:r>
      <w:proofErr w:type="gramEnd"/>
    </w:p>
    <w:p w:rsidR="009B024C" w:rsidRDefault="009B024C" w:rsidP="009B024C">
      <w:pPr>
        <w:pStyle w:val="PlainText"/>
        <w:spacing w:before="240"/>
        <w:ind w:left="720" w:hanging="720"/>
        <w:rPr>
          <w:rFonts w:ascii="Arial" w:hAnsi="Arial" w:cs="Arial"/>
          <w:sz w:val="20"/>
        </w:rPr>
      </w:pPr>
      <w:r>
        <w:rPr>
          <w:rFonts w:ascii="Arial" w:hAnsi="Arial" w:cs="Arial"/>
          <w:sz w:val="20"/>
        </w:rPr>
        <w:t>12.</w:t>
      </w:r>
      <w:r>
        <w:rPr>
          <w:rFonts w:ascii="Arial" w:hAnsi="Arial" w:cs="Arial"/>
          <w:sz w:val="20"/>
        </w:rPr>
        <w:tab/>
      </w:r>
      <w:proofErr w:type="gramStart"/>
      <w:r>
        <w:rPr>
          <w:rFonts w:ascii="Arial" w:hAnsi="Arial" w:cs="Arial"/>
          <w:sz w:val="20"/>
        </w:rPr>
        <w:t>a</w:t>
      </w:r>
      <w:proofErr w:type="gramEnd"/>
    </w:p>
    <w:p w:rsidR="009B024C" w:rsidRDefault="009B024C" w:rsidP="009B024C">
      <w:pPr>
        <w:pStyle w:val="PlainText"/>
        <w:spacing w:before="240"/>
        <w:ind w:left="720" w:hanging="720"/>
        <w:rPr>
          <w:rFonts w:ascii="Arial" w:hAnsi="Arial" w:cs="Arial"/>
          <w:sz w:val="20"/>
        </w:rPr>
      </w:pPr>
      <w:r>
        <w:rPr>
          <w:rFonts w:ascii="Arial" w:hAnsi="Arial" w:cs="Arial"/>
          <w:sz w:val="20"/>
        </w:rPr>
        <w:t>13.</w:t>
      </w:r>
      <w:r>
        <w:rPr>
          <w:rFonts w:ascii="Arial" w:hAnsi="Arial" w:cs="Arial"/>
          <w:sz w:val="20"/>
        </w:rPr>
        <w:tab/>
      </w:r>
      <w:proofErr w:type="gramStart"/>
      <w:r>
        <w:rPr>
          <w:rFonts w:ascii="Arial" w:hAnsi="Arial" w:cs="Arial"/>
          <w:sz w:val="20"/>
        </w:rPr>
        <w:t>c</w:t>
      </w:r>
      <w:proofErr w:type="gramEnd"/>
    </w:p>
    <w:p w:rsidR="009B024C" w:rsidRDefault="009B024C" w:rsidP="009B024C">
      <w:pPr>
        <w:pStyle w:val="PlainText"/>
        <w:spacing w:before="240"/>
        <w:ind w:left="720" w:hanging="720"/>
        <w:rPr>
          <w:rFonts w:ascii="Arial" w:hAnsi="Arial" w:cs="Arial"/>
          <w:sz w:val="20"/>
        </w:rPr>
      </w:pPr>
      <w:r>
        <w:rPr>
          <w:rFonts w:ascii="Arial" w:hAnsi="Arial" w:cs="Arial"/>
          <w:sz w:val="20"/>
        </w:rPr>
        <w:t>14.</w:t>
      </w:r>
      <w:r>
        <w:rPr>
          <w:rFonts w:ascii="Arial" w:hAnsi="Arial" w:cs="Arial"/>
          <w:sz w:val="20"/>
        </w:rPr>
        <w:tab/>
      </w:r>
      <w:proofErr w:type="gramStart"/>
      <w:r>
        <w:rPr>
          <w:rFonts w:ascii="Arial" w:hAnsi="Arial" w:cs="Arial"/>
          <w:sz w:val="20"/>
        </w:rPr>
        <w:t>a</w:t>
      </w:r>
      <w:proofErr w:type="gramEnd"/>
    </w:p>
    <w:p w:rsidR="009B024C" w:rsidRPr="0052026C" w:rsidRDefault="009B024C" w:rsidP="009B024C">
      <w:pPr>
        <w:pStyle w:val="PlainText"/>
        <w:spacing w:before="240"/>
        <w:ind w:left="720" w:hanging="720"/>
        <w:rPr>
          <w:rFonts w:ascii="Arial" w:hAnsi="Arial" w:cs="Arial"/>
          <w:sz w:val="20"/>
        </w:rPr>
      </w:pPr>
      <w:r>
        <w:rPr>
          <w:rFonts w:ascii="Arial" w:hAnsi="Arial" w:cs="Arial"/>
          <w:sz w:val="20"/>
        </w:rPr>
        <w:t>15.</w:t>
      </w:r>
      <w:r>
        <w:rPr>
          <w:rFonts w:ascii="Arial" w:hAnsi="Arial" w:cs="Arial"/>
          <w:sz w:val="20"/>
        </w:rPr>
        <w:tab/>
      </w:r>
      <w:proofErr w:type="gramStart"/>
      <w:r>
        <w:rPr>
          <w:rFonts w:ascii="Arial" w:hAnsi="Arial" w:cs="Arial"/>
          <w:sz w:val="20"/>
        </w:rPr>
        <w:t>d</w:t>
      </w:r>
      <w:proofErr w:type="gramEnd"/>
    </w:p>
    <w:p w:rsidR="00A718AA" w:rsidRPr="0052026C" w:rsidRDefault="00A718AA" w:rsidP="00A718AA">
      <w:pPr>
        <w:pStyle w:val="PlainText"/>
        <w:spacing w:before="240"/>
        <w:rPr>
          <w:rFonts w:ascii="Arial" w:hAnsi="Arial" w:cs="Arial"/>
          <w:sz w:val="20"/>
        </w:rPr>
      </w:pPr>
    </w:p>
    <w:p w:rsidR="00EA15D4" w:rsidRPr="0052026C" w:rsidRDefault="00EA15D4">
      <w:pPr>
        <w:pStyle w:val="PlainText"/>
        <w:spacing w:before="240"/>
        <w:rPr>
          <w:rFonts w:ascii="Arial" w:hAnsi="Arial" w:cs="Arial"/>
          <w:sz w:val="20"/>
        </w:rPr>
      </w:pPr>
    </w:p>
    <w:sectPr w:rsidR="00EA15D4" w:rsidRPr="0052026C" w:rsidSect="0052026C">
      <w:headerReference w:type="even" r:id="rId7"/>
      <w:headerReference w:type="default" r:id="rId8"/>
      <w:footerReference w:type="even" r:id="rId9"/>
      <w:footerReference w:type="default" r:id="rId10"/>
      <w:footerReference w:type="first" r:id="rId11"/>
      <w:pgSz w:w="12240" w:h="15840" w:code="1"/>
      <w:pgMar w:top="1440" w:right="1440" w:bottom="1440" w:left="144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932" w:rsidRDefault="00076932">
      <w:r>
        <w:separator/>
      </w:r>
    </w:p>
  </w:endnote>
  <w:endnote w:type="continuationSeparator" w:id="0">
    <w:p w:rsidR="00076932" w:rsidRDefault="00076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utur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0000500000000000000"/>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4C" w:rsidRDefault="00B8750B">
    <w:pPr>
      <w:pStyle w:val="Footer"/>
      <w:framePr w:wrap="around" w:vAnchor="text" w:hAnchor="margin" w:xAlign="center" w:y="1"/>
      <w:rPr>
        <w:rStyle w:val="PageNumber"/>
      </w:rPr>
    </w:pPr>
    <w:r>
      <w:rPr>
        <w:rStyle w:val="PageNumber"/>
      </w:rPr>
      <w:fldChar w:fldCharType="begin"/>
    </w:r>
    <w:r w:rsidR="009B024C">
      <w:rPr>
        <w:rStyle w:val="PageNumber"/>
      </w:rPr>
      <w:instrText xml:space="preserve">PAGE  </w:instrText>
    </w:r>
    <w:r>
      <w:rPr>
        <w:rStyle w:val="PageNumber"/>
      </w:rPr>
      <w:fldChar w:fldCharType="separate"/>
    </w:r>
    <w:r w:rsidR="009B024C">
      <w:rPr>
        <w:rStyle w:val="PageNumber"/>
        <w:noProof/>
      </w:rPr>
      <w:t>2</w:t>
    </w:r>
    <w:r>
      <w:rPr>
        <w:rStyle w:val="PageNumber"/>
      </w:rPr>
      <w:fldChar w:fldCharType="end"/>
    </w:r>
  </w:p>
  <w:p w:rsidR="009B024C" w:rsidRDefault="009B02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4C" w:rsidRPr="0052026C" w:rsidRDefault="009B024C">
    <w:pPr>
      <w:pStyle w:val="Footer"/>
      <w:rPr>
        <w:rFonts w:ascii="Arial" w:hAnsi="Arial" w:cs="Arial"/>
      </w:rPr>
    </w:pPr>
    <w:r w:rsidRPr="00FE5BF0">
      <w:rPr>
        <w:rFonts w:ascii="Arial" w:hAnsi="Arial" w:cs="Arial"/>
      </w:rPr>
      <w:t>©201</w:t>
    </w:r>
    <w:r w:rsidR="00651A2D">
      <w:rPr>
        <w:rFonts w:ascii="Arial" w:hAnsi="Arial" w:cs="Arial"/>
      </w:rPr>
      <w:t>3</w:t>
    </w:r>
    <w:r w:rsidRPr="00FE5BF0">
      <w:rPr>
        <w:rFonts w:ascii="Arial" w:hAnsi="Arial" w:cs="Arial"/>
      </w:rPr>
      <w:t xml:space="preserve"> </w:t>
    </w:r>
    <w:proofErr w:type="spellStart"/>
    <w:r w:rsidRPr="00FE5BF0">
      <w:rPr>
        <w:rFonts w:ascii="Arial" w:hAnsi="Arial" w:cs="Arial"/>
      </w:rPr>
      <w:t>Cengage</w:t>
    </w:r>
    <w:proofErr w:type="spellEnd"/>
    <w:r w:rsidRPr="00FE5BF0">
      <w:rPr>
        <w:rFonts w:ascii="Arial" w:hAnsi="Arial" w:cs="Arial"/>
      </w:rPr>
      <w:t xml:space="preserve"> Learning. All Rights Reserved. May not be scanned, copied or duplicated, or posted to a publicly accessible website, in whole or in part.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4C" w:rsidRPr="0052026C" w:rsidRDefault="009B024C">
    <w:pPr>
      <w:pStyle w:val="Footer"/>
      <w:rPr>
        <w:rFonts w:ascii="Arial" w:hAnsi="Arial" w:cs="Arial"/>
      </w:rPr>
    </w:pPr>
    <w:r w:rsidRPr="00FE5BF0">
      <w:rPr>
        <w:rFonts w:ascii="Arial" w:hAnsi="Arial" w:cs="Arial"/>
      </w:rPr>
      <w:t>©201</w:t>
    </w:r>
    <w:r w:rsidR="00651A2D">
      <w:rPr>
        <w:rFonts w:ascii="Arial" w:hAnsi="Arial" w:cs="Arial"/>
      </w:rPr>
      <w:t>3</w:t>
    </w:r>
    <w:r w:rsidRPr="00FE5BF0">
      <w:rPr>
        <w:rFonts w:ascii="Arial" w:hAnsi="Arial" w:cs="Arial"/>
      </w:rPr>
      <w:t xml:space="preserve"> </w:t>
    </w:r>
    <w:proofErr w:type="spellStart"/>
    <w:r w:rsidRPr="00FE5BF0">
      <w:rPr>
        <w:rFonts w:ascii="Arial" w:hAnsi="Arial" w:cs="Arial"/>
      </w:rPr>
      <w:t>Cengage</w:t>
    </w:r>
    <w:proofErr w:type="spellEnd"/>
    <w:r w:rsidRPr="00FE5BF0">
      <w:rPr>
        <w:rFonts w:ascii="Arial" w:hAnsi="Arial" w:cs="Arial"/>
      </w:rPr>
      <w:t xml:space="preserve"> Learning. All Rights Reserved. May not be scanned, copied or duplicated, or posted to a publicly accessible website, in whole or in part.</w:t>
    </w:r>
  </w:p>
  <w:p w:rsidR="009B024C" w:rsidRDefault="009B024C">
    <w:pPr>
      <w:pStyle w:val="Footer"/>
      <w:jc w:val="center"/>
      <w:rPr>
        <w:rFonts w:ascii="Book Antiqua" w:hAnsi="Book Antiqua"/>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932" w:rsidRDefault="00076932">
      <w:r>
        <w:separator/>
      </w:r>
    </w:p>
  </w:footnote>
  <w:footnote w:type="continuationSeparator" w:id="0">
    <w:p w:rsidR="00076932" w:rsidRDefault="00076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4C" w:rsidRPr="0052026C" w:rsidRDefault="009B024C" w:rsidP="0052026C">
    <w:pPr>
      <w:pStyle w:val="Header"/>
      <w:jc w:val="both"/>
      <w:rPr>
        <w:rFonts w:ascii="Arial" w:hAnsi="Arial" w:cs="Arial"/>
        <w:b/>
        <w:bCs/>
        <w:sz w:val="20"/>
      </w:rPr>
    </w:pPr>
    <w:r w:rsidRPr="0052026C">
      <w:rPr>
        <w:rFonts w:ascii="Arial" w:hAnsi="Arial" w:cs="Arial"/>
        <w:b/>
        <w:bCs/>
        <w:sz w:val="18"/>
      </w:rPr>
      <w:t>Chapter 03:  Predetermined OH Rates, Flexible Budgets, &amp; Absorption/Variable Costing</w:t>
    </w:r>
    <w:r>
      <w:rPr>
        <w:rFonts w:ascii="Arial" w:hAnsi="Arial" w:cs="Arial"/>
        <w:b/>
        <w:bCs/>
        <w:sz w:val="20"/>
      </w:rPr>
      <w:t xml:space="preserve"> </w:t>
    </w:r>
    <w:r>
      <w:rPr>
        <w:rFonts w:ascii="Arial" w:hAnsi="Arial" w:cs="Arial"/>
        <w:b/>
        <w:bCs/>
        <w:sz w:val="20"/>
      </w:rPr>
      <w:tab/>
      <w:t xml:space="preserve">IM </w:t>
    </w:r>
    <w:r w:rsidR="00B8750B" w:rsidRPr="0052026C">
      <w:rPr>
        <w:rFonts w:ascii="Arial" w:hAnsi="Arial" w:cs="Arial"/>
        <w:b/>
        <w:bCs/>
        <w:sz w:val="20"/>
      </w:rPr>
      <w:fldChar w:fldCharType="begin"/>
    </w:r>
    <w:r w:rsidRPr="0052026C">
      <w:rPr>
        <w:rFonts w:ascii="Arial" w:hAnsi="Arial" w:cs="Arial"/>
        <w:b/>
        <w:bCs/>
        <w:sz w:val="20"/>
      </w:rPr>
      <w:instrText xml:space="preserve"> PAGE   \* MERGEFORMAT </w:instrText>
    </w:r>
    <w:r w:rsidR="00B8750B" w:rsidRPr="0052026C">
      <w:rPr>
        <w:rFonts w:ascii="Arial" w:hAnsi="Arial" w:cs="Arial"/>
        <w:b/>
        <w:bCs/>
        <w:sz w:val="20"/>
      </w:rPr>
      <w:fldChar w:fldCharType="separate"/>
    </w:r>
    <w:r>
      <w:rPr>
        <w:rFonts w:ascii="Arial" w:hAnsi="Arial" w:cs="Arial"/>
        <w:b/>
        <w:bCs/>
        <w:noProof/>
        <w:sz w:val="20"/>
      </w:rPr>
      <w:t>2</w:t>
    </w:r>
    <w:r w:rsidR="00B8750B" w:rsidRPr="0052026C">
      <w:rPr>
        <w:rFonts w:ascii="Arial" w:hAnsi="Arial" w:cs="Arial"/>
        <w:b/>
        <w:bCs/>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4C" w:rsidRPr="0052026C" w:rsidRDefault="009B024C">
    <w:pPr>
      <w:pStyle w:val="Header"/>
      <w:rPr>
        <w:rFonts w:ascii="Arial" w:hAnsi="Arial" w:cs="Arial"/>
        <w:b/>
        <w:bCs/>
        <w:sz w:val="20"/>
      </w:rPr>
    </w:pPr>
    <w:r w:rsidRPr="0052026C">
      <w:rPr>
        <w:rFonts w:ascii="Arial" w:hAnsi="Arial" w:cs="Arial"/>
        <w:b/>
        <w:bCs/>
        <w:sz w:val="18"/>
      </w:rPr>
      <w:t>Chapter 03: Predetermined O</w:t>
    </w:r>
    <w:r>
      <w:rPr>
        <w:rFonts w:ascii="Arial" w:hAnsi="Arial" w:cs="Arial"/>
        <w:b/>
        <w:bCs/>
        <w:sz w:val="18"/>
      </w:rPr>
      <w:t>verhead</w:t>
    </w:r>
    <w:r w:rsidRPr="0052026C">
      <w:rPr>
        <w:rFonts w:ascii="Arial" w:hAnsi="Arial" w:cs="Arial"/>
        <w:b/>
        <w:bCs/>
        <w:sz w:val="18"/>
      </w:rPr>
      <w:t xml:space="preserve"> Rates, Flexible Budgets, &amp; Absorption/Variable Costing</w:t>
    </w:r>
    <w:r>
      <w:rPr>
        <w:rFonts w:ascii="Arial" w:hAnsi="Arial" w:cs="Arial"/>
        <w:b/>
        <w:bCs/>
        <w:sz w:val="20"/>
      </w:rPr>
      <w:tab/>
      <w:t xml:space="preserve">IM </w:t>
    </w:r>
    <w:r w:rsidR="00B8750B" w:rsidRPr="0052026C">
      <w:rPr>
        <w:rFonts w:ascii="Arial" w:hAnsi="Arial" w:cs="Arial"/>
        <w:b/>
        <w:bCs/>
        <w:sz w:val="20"/>
      </w:rPr>
      <w:fldChar w:fldCharType="begin"/>
    </w:r>
    <w:r w:rsidRPr="0052026C">
      <w:rPr>
        <w:rFonts w:ascii="Arial" w:hAnsi="Arial" w:cs="Arial"/>
        <w:b/>
        <w:bCs/>
        <w:sz w:val="20"/>
      </w:rPr>
      <w:instrText xml:space="preserve"> PAGE   \* MERGEFORMAT </w:instrText>
    </w:r>
    <w:r w:rsidR="00B8750B" w:rsidRPr="0052026C">
      <w:rPr>
        <w:rFonts w:ascii="Arial" w:hAnsi="Arial" w:cs="Arial"/>
        <w:b/>
        <w:bCs/>
        <w:sz w:val="20"/>
      </w:rPr>
      <w:fldChar w:fldCharType="separate"/>
    </w:r>
    <w:r w:rsidR="005B4F78">
      <w:rPr>
        <w:rFonts w:ascii="Arial" w:hAnsi="Arial" w:cs="Arial"/>
        <w:b/>
        <w:bCs/>
        <w:noProof/>
        <w:sz w:val="20"/>
      </w:rPr>
      <w:t>17</w:t>
    </w:r>
    <w:r w:rsidR="00B8750B" w:rsidRPr="0052026C">
      <w:rPr>
        <w:rFonts w:ascii="Arial" w:hAnsi="Arial" w:cs="Arial"/>
        <w:b/>
        <w:bCs/>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381C"/>
    <w:multiLevelType w:val="hybridMultilevel"/>
    <w:tmpl w:val="5E183F0E"/>
    <w:lvl w:ilvl="0" w:tplc="26563B3E">
      <w:start w:val="4"/>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AE6D194">
      <w:start w:val="1"/>
      <w:numFmt w:val="decimal"/>
      <w:lvlText w:val="%4."/>
      <w:lvlJc w:val="left"/>
      <w:pPr>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85B11EB"/>
    <w:multiLevelType w:val="hybridMultilevel"/>
    <w:tmpl w:val="1F321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080B52"/>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84B55F9"/>
    <w:multiLevelType w:val="multilevel"/>
    <w:tmpl w:val="00000000"/>
    <w:lvl w:ilvl="0">
      <w:start w:val="1"/>
      <w:numFmt w:val="decimal"/>
      <w:pStyle w:val="Level1"/>
      <w:lvlText w:val="%1."/>
      <w:lvlJc w:val="left"/>
      <w:pPr>
        <w:tabs>
          <w:tab w:val="num" w:pos="1080"/>
        </w:tabs>
        <w:ind w:left="1080" w:hanging="360"/>
      </w:pPr>
    </w:lvl>
    <w:lvl w:ilvl="1">
      <w:start w:val="1"/>
      <w:numFmt w:val="lowerLetter"/>
      <w:pStyle w:val="Level2"/>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3EAE6C88"/>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A9E426E"/>
    <w:multiLevelType w:val="hybridMultilevel"/>
    <w:tmpl w:val="44E8C5C6"/>
    <w:lvl w:ilvl="0" w:tplc="8A6CC3E2">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AC3995"/>
    <w:multiLevelType w:val="hybridMultilevel"/>
    <w:tmpl w:val="8EC80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D32E16"/>
    <w:multiLevelType w:val="multilevel"/>
    <w:tmpl w:val="F15AB0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CCE0322"/>
    <w:multiLevelType w:val="hybridMultilevel"/>
    <w:tmpl w:val="B7607854"/>
    <w:lvl w:ilvl="0" w:tplc="26563B3E">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2A1B18"/>
    <w:multiLevelType w:val="hybridMultilevel"/>
    <w:tmpl w:val="598A8166"/>
    <w:lvl w:ilvl="0" w:tplc="FAE6D194">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05F4B"/>
    <w:multiLevelType w:val="hybridMultilevel"/>
    <w:tmpl w:val="F15AB0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7D213FD"/>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3"/>
  </w:num>
  <w:num w:numId="3">
    <w:abstractNumId w:val="4"/>
  </w:num>
  <w:num w:numId="4">
    <w:abstractNumId w:val="2"/>
  </w:num>
  <w:num w:numId="5">
    <w:abstractNumId w:val="11"/>
  </w:num>
  <w:num w:numId="6">
    <w:abstractNumId w:val="0"/>
  </w:num>
  <w:num w:numId="7">
    <w:abstractNumId w:val="10"/>
  </w:num>
  <w:num w:numId="8">
    <w:abstractNumId w:val="7"/>
  </w:num>
  <w:num w:numId="9">
    <w:abstractNumId w:val="8"/>
  </w:num>
  <w:num w:numId="10">
    <w:abstractNumId w:val="6"/>
  </w:num>
  <w:num w:numId="11">
    <w:abstractNumId w:val="1"/>
  </w:num>
  <w:num w:numId="1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activeWritingStyle w:appName="MSWord" w:lang="en-US" w:vendorID="64" w:dllVersion="131078" w:nlCheck="1"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145273"/>
    <w:rsid w:val="0000324B"/>
    <w:rsid w:val="000158F3"/>
    <w:rsid w:val="00025228"/>
    <w:rsid w:val="000531D0"/>
    <w:rsid w:val="00055963"/>
    <w:rsid w:val="00076932"/>
    <w:rsid w:val="00096DA0"/>
    <w:rsid w:val="000B41CB"/>
    <w:rsid w:val="000C4829"/>
    <w:rsid w:val="000D477D"/>
    <w:rsid w:val="00111598"/>
    <w:rsid w:val="001438C8"/>
    <w:rsid w:val="00145273"/>
    <w:rsid w:val="00160FA7"/>
    <w:rsid w:val="001745CB"/>
    <w:rsid w:val="001A4A3C"/>
    <w:rsid w:val="001D1344"/>
    <w:rsid w:val="001F30C8"/>
    <w:rsid w:val="002024C3"/>
    <w:rsid w:val="00246AE3"/>
    <w:rsid w:val="0028180C"/>
    <w:rsid w:val="00296664"/>
    <w:rsid w:val="002D4921"/>
    <w:rsid w:val="00353021"/>
    <w:rsid w:val="00366CE2"/>
    <w:rsid w:val="003D670F"/>
    <w:rsid w:val="00423F41"/>
    <w:rsid w:val="00427D9A"/>
    <w:rsid w:val="00477F5F"/>
    <w:rsid w:val="004910B7"/>
    <w:rsid w:val="004D139F"/>
    <w:rsid w:val="004D439E"/>
    <w:rsid w:val="004D596F"/>
    <w:rsid w:val="004F2862"/>
    <w:rsid w:val="0052026C"/>
    <w:rsid w:val="00520813"/>
    <w:rsid w:val="00530954"/>
    <w:rsid w:val="00530B44"/>
    <w:rsid w:val="00540FBA"/>
    <w:rsid w:val="00551BA1"/>
    <w:rsid w:val="005524E0"/>
    <w:rsid w:val="00590E35"/>
    <w:rsid w:val="005B4F78"/>
    <w:rsid w:val="005B561F"/>
    <w:rsid w:val="00643B73"/>
    <w:rsid w:val="00651A2D"/>
    <w:rsid w:val="00692482"/>
    <w:rsid w:val="006E71CC"/>
    <w:rsid w:val="00716CAE"/>
    <w:rsid w:val="007218AC"/>
    <w:rsid w:val="00791D9E"/>
    <w:rsid w:val="00792543"/>
    <w:rsid w:val="007937A4"/>
    <w:rsid w:val="007C259D"/>
    <w:rsid w:val="007C58B9"/>
    <w:rsid w:val="007D3FD5"/>
    <w:rsid w:val="007D7541"/>
    <w:rsid w:val="007E0AA3"/>
    <w:rsid w:val="007F0C17"/>
    <w:rsid w:val="00804C99"/>
    <w:rsid w:val="0081437F"/>
    <w:rsid w:val="008338C7"/>
    <w:rsid w:val="00866D4B"/>
    <w:rsid w:val="008758DE"/>
    <w:rsid w:val="00886A77"/>
    <w:rsid w:val="0090224A"/>
    <w:rsid w:val="0091424D"/>
    <w:rsid w:val="00952056"/>
    <w:rsid w:val="009A37E3"/>
    <w:rsid w:val="009B024C"/>
    <w:rsid w:val="00A03F07"/>
    <w:rsid w:val="00A05821"/>
    <w:rsid w:val="00A136D6"/>
    <w:rsid w:val="00A170CE"/>
    <w:rsid w:val="00A33990"/>
    <w:rsid w:val="00A56786"/>
    <w:rsid w:val="00A718AA"/>
    <w:rsid w:val="00A9066A"/>
    <w:rsid w:val="00A9240E"/>
    <w:rsid w:val="00A94843"/>
    <w:rsid w:val="00AB1A63"/>
    <w:rsid w:val="00AD32B1"/>
    <w:rsid w:val="00AE7BA9"/>
    <w:rsid w:val="00AF70F5"/>
    <w:rsid w:val="00B234AF"/>
    <w:rsid w:val="00B2511C"/>
    <w:rsid w:val="00B756D2"/>
    <w:rsid w:val="00B829A8"/>
    <w:rsid w:val="00B8750B"/>
    <w:rsid w:val="00BC2869"/>
    <w:rsid w:val="00C31194"/>
    <w:rsid w:val="00C50515"/>
    <w:rsid w:val="00C51055"/>
    <w:rsid w:val="00CA7B6D"/>
    <w:rsid w:val="00CB202E"/>
    <w:rsid w:val="00CF452B"/>
    <w:rsid w:val="00D314BD"/>
    <w:rsid w:val="00D3193F"/>
    <w:rsid w:val="00D31DD8"/>
    <w:rsid w:val="00D70B21"/>
    <w:rsid w:val="00D75A77"/>
    <w:rsid w:val="00D97419"/>
    <w:rsid w:val="00DC7C79"/>
    <w:rsid w:val="00DE5385"/>
    <w:rsid w:val="00E008C8"/>
    <w:rsid w:val="00E12A2A"/>
    <w:rsid w:val="00E2754C"/>
    <w:rsid w:val="00E44B86"/>
    <w:rsid w:val="00E45697"/>
    <w:rsid w:val="00E73DC1"/>
    <w:rsid w:val="00E91FBC"/>
    <w:rsid w:val="00E9634F"/>
    <w:rsid w:val="00E96518"/>
    <w:rsid w:val="00EA15D4"/>
    <w:rsid w:val="00EA3816"/>
    <w:rsid w:val="00EC63CE"/>
    <w:rsid w:val="00ED3686"/>
    <w:rsid w:val="00FF5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s"/>
    <w:qFormat/>
    <w:rsid w:val="00B8750B"/>
  </w:style>
  <w:style w:type="paragraph" w:styleId="Heading1">
    <w:name w:val="heading 1"/>
    <w:basedOn w:val="Normal"/>
    <w:next w:val="Normal"/>
    <w:qFormat/>
    <w:rsid w:val="00B8750B"/>
    <w:pPr>
      <w:keepNext/>
      <w:spacing w:before="120"/>
      <w:jc w:val="center"/>
      <w:outlineLvl w:val="0"/>
    </w:pPr>
    <w:rPr>
      <w:rFonts w:ascii="Futura" w:hAnsi="Futura"/>
      <w:b/>
      <w:color w:val="FFFFFF"/>
    </w:rPr>
  </w:style>
  <w:style w:type="paragraph" w:styleId="Heading2">
    <w:name w:val="heading 2"/>
    <w:basedOn w:val="Normal"/>
    <w:next w:val="Normal"/>
    <w:qFormat/>
    <w:rsid w:val="00B8750B"/>
    <w:pPr>
      <w:keepNext/>
      <w:tabs>
        <w:tab w:val="left" w:pos="720"/>
        <w:tab w:val="left" w:pos="1440"/>
        <w:tab w:val="right" w:pos="5760"/>
      </w:tabs>
      <w:spacing w:before="240" w:line="240" w:lineRule="atLeast"/>
      <w:outlineLvl w:val="1"/>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8750B"/>
    <w:pPr>
      <w:spacing w:line="240" w:lineRule="atLeast"/>
    </w:pPr>
    <w:rPr>
      <w:rFonts w:ascii="Times" w:hAnsi="Times"/>
      <w:color w:val="000000"/>
      <w:sz w:val="28"/>
    </w:rPr>
  </w:style>
  <w:style w:type="paragraph" w:styleId="Footer">
    <w:name w:val="footer"/>
    <w:basedOn w:val="Normal"/>
    <w:link w:val="FooterChar"/>
    <w:uiPriority w:val="99"/>
    <w:rsid w:val="00B8750B"/>
    <w:pPr>
      <w:tabs>
        <w:tab w:val="center" w:pos="4320"/>
        <w:tab w:val="right" w:pos="8640"/>
      </w:tabs>
    </w:pPr>
  </w:style>
  <w:style w:type="character" w:styleId="PageNumber">
    <w:name w:val="page number"/>
    <w:basedOn w:val="DefaultParagraphFont"/>
    <w:rsid w:val="00B8750B"/>
  </w:style>
  <w:style w:type="paragraph" w:styleId="Header">
    <w:name w:val="header"/>
    <w:basedOn w:val="Normal"/>
    <w:link w:val="HeaderChar"/>
    <w:uiPriority w:val="99"/>
    <w:rsid w:val="00B8750B"/>
    <w:pPr>
      <w:tabs>
        <w:tab w:val="center" w:pos="4320"/>
        <w:tab w:val="right" w:pos="8640"/>
      </w:tabs>
    </w:pPr>
    <w:rPr>
      <w:sz w:val="24"/>
    </w:rPr>
  </w:style>
  <w:style w:type="paragraph" w:customStyle="1" w:styleId="Level1">
    <w:name w:val="Level 1"/>
    <w:basedOn w:val="Normal"/>
    <w:rsid w:val="00B8750B"/>
    <w:pPr>
      <w:numPr>
        <w:numId w:val="2"/>
      </w:numPr>
    </w:pPr>
  </w:style>
  <w:style w:type="paragraph" w:customStyle="1" w:styleId="Level2">
    <w:name w:val="Level 2"/>
    <w:basedOn w:val="Normal"/>
    <w:rsid w:val="00B8750B"/>
    <w:pPr>
      <w:numPr>
        <w:ilvl w:val="1"/>
        <w:numId w:val="2"/>
      </w:numPr>
    </w:pPr>
  </w:style>
  <w:style w:type="paragraph" w:customStyle="1" w:styleId="TX">
    <w:name w:val="TX"/>
    <w:rsid w:val="00E44B86"/>
    <w:pPr>
      <w:overflowPunct w:val="0"/>
      <w:autoSpaceDE w:val="0"/>
      <w:autoSpaceDN w:val="0"/>
      <w:adjustRightInd w:val="0"/>
      <w:spacing w:line="240" w:lineRule="exact"/>
      <w:ind w:firstLine="360"/>
      <w:jc w:val="both"/>
      <w:textAlignment w:val="baseline"/>
    </w:pPr>
    <w:rPr>
      <w:rFonts w:ascii="Garamond" w:hAnsi="Garamond"/>
      <w:noProof/>
    </w:rPr>
  </w:style>
  <w:style w:type="paragraph" w:customStyle="1" w:styleId="EOCSTX">
    <w:name w:val="EOC/S/TX"/>
    <w:rsid w:val="00A718AA"/>
    <w:pPr>
      <w:tabs>
        <w:tab w:val="left" w:pos="360"/>
      </w:tabs>
      <w:overflowPunct w:val="0"/>
      <w:autoSpaceDE w:val="0"/>
      <w:autoSpaceDN w:val="0"/>
      <w:adjustRightInd w:val="0"/>
      <w:spacing w:before="120" w:line="240" w:lineRule="exact"/>
      <w:ind w:left="360" w:hanging="360"/>
      <w:jc w:val="both"/>
      <w:textAlignment w:val="baseline"/>
    </w:pPr>
    <w:rPr>
      <w:rFonts w:ascii="Garamond" w:hAnsi="Garamond"/>
      <w:noProof/>
      <w:spacing w:val="-40"/>
    </w:rPr>
  </w:style>
  <w:style w:type="paragraph" w:customStyle="1" w:styleId="EOCSTXSUB">
    <w:name w:val="EOC/S/TX/SUB"/>
    <w:rsid w:val="00A718AA"/>
    <w:pPr>
      <w:tabs>
        <w:tab w:val="left" w:pos="720"/>
      </w:tabs>
      <w:overflowPunct w:val="0"/>
      <w:autoSpaceDE w:val="0"/>
      <w:autoSpaceDN w:val="0"/>
      <w:adjustRightInd w:val="0"/>
      <w:spacing w:before="120" w:line="240" w:lineRule="exact"/>
      <w:ind w:left="720" w:hanging="360"/>
      <w:jc w:val="both"/>
      <w:textAlignment w:val="baseline"/>
    </w:pPr>
    <w:rPr>
      <w:rFonts w:ascii="Garamond" w:hAnsi="Garamond"/>
      <w:noProof/>
      <w:spacing w:val="-40"/>
    </w:rPr>
  </w:style>
  <w:style w:type="character" w:customStyle="1" w:styleId="HeaderChar">
    <w:name w:val="Header Char"/>
    <w:basedOn w:val="DefaultParagraphFont"/>
    <w:link w:val="Header"/>
    <w:uiPriority w:val="99"/>
    <w:rsid w:val="0052026C"/>
    <w:rPr>
      <w:sz w:val="24"/>
    </w:rPr>
  </w:style>
  <w:style w:type="character" w:customStyle="1" w:styleId="FooterChar">
    <w:name w:val="Footer Char"/>
    <w:basedOn w:val="DefaultParagraphFont"/>
    <w:link w:val="Footer"/>
    <w:uiPriority w:val="99"/>
    <w:rsid w:val="0052026C"/>
  </w:style>
  <w:style w:type="paragraph" w:styleId="BalloonText">
    <w:name w:val="Balloon Text"/>
    <w:basedOn w:val="Normal"/>
    <w:link w:val="BalloonTextChar"/>
    <w:rsid w:val="0052026C"/>
    <w:rPr>
      <w:rFonts w:ascii="Tahoma" w:hAnsi="Tahoma" w:cs="Tahoma"/>
      <w:sz w:val="16"/>
      <w:szCs w:val="16"/>
    </w:rPr>
  </w:style>
  <w:style w:type="character" w:customStyle="1" w:styleId="BalloonTextChar">
    <w:name w:val="Balloon Text Char"/>
    <w:basedOn w:val="DefaultParagraphFont"/>
    <w:link w:val="BalloonText"/>
    <w:rsid w:val="00520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4988</Words>
  <Characters>28433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CHAPTER 3</vt:lpstr>
    </vt:vector>
  </TitlesOfParts>
  <Company>Bloomsburg University of Pennsylvania</Company>
  <LinksUpToDate>false</LinksUpToDate>
  <CharactersWithSpaces>33355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Charles J Russo, PhD</dc:creator>
  <cp:lastModifiedBy>mediaservices</cp:lastModifiedBy>
  <cp:revision>3</cp:revision>
  <cp:lastPrinted>2012-04-22T20:55:00Z</cp:lastPrinted>
  <dcterms:created xsi:type="dcterms:W3CDTF">2012-04-25T20:05:00Z</dcterms:created>
  <dcterms:modified xsi:type="dcterms:W3CDTF">2012-06-30T07:03:00Z</dcterms:modified>
</cp:coreProperties>
</file>